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3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2541A6" w:rsidRPr="002541A6" w:rsidTr="00AF4942">
        <w:tc>
          <w:tcPr>
            <w:tcW w:w="675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A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BC5D92" w:rsidRPr="002541A6" w:rsidRDefault="00BC5D92" w:rsidP="00AF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2541A6" w:rsidRPr="002541A6" w:rsidRDefault="002541A6" w:rsidP="00AF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:rsidR="002541A6" w:rsidRPr="002541A6" w:rsidRDefault="00BC5D92" w:rsidP="00AF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seminarium magisterskiego/licencjackiego (p</w:t>
            </w:r>
            <w:r w:rsidR="002541A6" w:rsidRPr="002541A6">
              <w:rPr>
                <w:rFonts w:ascii="Times New Roman" w:hAnsi="Times New Roman" w:cs="Times New Roman"/>
                <w:b/>
                <w:sz w:val="24"/>
                <w:szCs w:val="24"/>
              </w:rPr>
              <w:t>rzykładowe tematy 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Dariusz Adamczyk,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BC5D92" w:rsidRPr="00BC5D92" w:rsidRDefault="00BC5D92" w:rsidP="00AF494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szeroko rozumiane wychowanie, wychowanie integralne, wychowanie religijne, pedagogika chrześcijańska,</w:t>
            </w:r>
          </w:p>
          <w:p w:rsidR="00BC5D92" w:rsidRPr="00BC5D92" w:rsidRDefault="00BC5D92" w:rsidP="00AF494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zagadnienia życia małżeńskiego i rodzinnego, funkcjonowanie rodziny, odpowiedzialne rodzicielstwo, problemy współczesnej rodziny i możliwości jej wspierania, personalistyczne podstawy przeciwdziałania brakom w wychowaniu oraz kierunków działań wychowawczych, socjalizacyjnych i profilaktycznych w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D92" w:rsidRDefault="00BC5D92" w:rsidP="00AF494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wychowanie w szkole, profesjonalizm działań wychowawczych,</w:t>
            </w:r>
            <w:r w:rsidRPr="00BC5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5D92">
              <w:rPr>
                <w:rFonts w:ascii="Times New Roman" w:hAnsi="Times New Roman" w:cs="Times New Roman"/>
                <w:i/>
                <w:sz w:val="24"/>
                <w:szCs w:val="24"/>
              </w:rPr>
              <w:t>ethos</w:t>
            </w:r>
            <w:proofErr w:type="spellEnd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1A6" w:rsidRPr="00BC5D92" w:rsidRDefault="00BC5D92" w:rsidP="00AF494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problematyka społeczno-formacyjna, patologie społeczne, uzależnienia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Bębas</w:t>
            </w:r>
            <w:proofErr w:type="spellEnd"/>
          </w:p>
        </w:tc>
        <w:tc>
          <w:tcPr>
            <w:tcW w:w="5560" w:type="dxa"/>
          </w:tcPr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mediacje: szkolne, rówieśnicze, rodzinne, w sprawach nieletnich i karnych,</w:t>
            </w:r>
          </w:p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etyka: etyka mediów, bioetyka, inne tematy powiązane bezpośrednio z etyką,</w:t>
            </w:r>
          </w:p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kompetencje i umiejętności społeczne: emocje, stres, komunikacja, asertywność, empatia, relacje, umiejętności wychowawcze, rozwój </w:t>
            </w:r>
            <w:r w:rsidRPr="00DD4FCD">
              <w:rPr>
                <w:color w:val="000000"/>
                <w:bdr w:val="none" w:sz="0" w:space="0" w:color="auto" w:frame="1"/>
              </w:rPr>
              <w:t>osobisty, wychowanie, edukacja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profilaktyka i terapia uzależnień: od substancji </w:t>
            </w:r>
            <w:r w:rsidRPr="00DD4FCD">
              <w:rPr>
                <w:color w:val="000000"/>
                <w:bdr w:val="none" w:sz="0" w:space="0" w:color="auto" w:frame="1"/>
              </w:rPr>
              <w:t>i uzależnień behawioralnych, współuzależnienia, syndrom DDA, DDD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psychoprofilaktyka, profilaktyka i leczenie zaburzeń psychicznych: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4FCD">
              <w:rPr>
                <w:color w:val="000000"/>
                <w:bdr w:val="none" w:sz="0" w:space="0" w:color="auto" w:frame="1"/>
              </w:rPr>
              <w:t>zaburzenia osobowości, zaburzenia lękowe, zaburzenia nastroju, traumy, straty itp.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patologie społeczne, profilaktyka społeczna, dysfunkcje, niedostosowanie społeczne: w rodzinie, szkole, przemoc, szeroko pojęte aspekty związane z pedagogiką, psychologią, pracą socjalną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DD4FCD">
              <w:rPr>
                <w:color w:val="000000"/>
                <w:bdr w:val="none" w:sz="0" w:space="0" w:color="auto" w:frame="1"/>
              </w:rPr>
              <w:t>poradnictwo rodzinne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DD4FCD" w:rsidRPr="00DD4FCD" w:rsidRDefault="00DD4FCD" w:rsidP="00AF4942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media i świat wirtualny: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branding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public relations, media społecznościowe, bezpieczeństwo w sieci, </w:t>
            </w:r>
            <w:r w:rsidRPr="00DD4FCD">
              <w:rPr>
                <w:color w:val="000000"/>
                <w:bdr w:val="none" w:sz="0" w:space="0" w:color="auto" w:frame="1"/>
              </w:rPr>
              <w:t xml:space="preserve">edukacja medialna, </w:t>
            </w:r>
            <w:proofErr w:type="spellStart"/>
            <w:r w:rsidRPr="00DD4FCD">
              <w:rPr>
                <w:color w:val="000000"/>
                <w:bdr w:val="none" w:sz="0" w:space="0" w:color="auto" w:frame="1"/>
              </w:rPr>
              <w:t>cyberoszustwa</w:t>
            </w:r>
            <w:proofErr w:type="spellEnd"/>
            <w:r w:rsidRPr="00DD4FCD">
              <w:rPr>
                <w:color w:val="000000"/>
                <w:bdr w:val="none" w:sz="0" w:space="0" w:color="auto" w:frame="1"/>
              </w:rPr>
              <w:t xml:space="preserve"> i manipulacje w sieci, zagrożenia w sieci: cyberprzemoc, fonoholizm, uzależnienia w </w:t>
            </w:r>
            <w:proofErr w:type="spellStart"/>
            <w:r w:rsidRPr="00DD4FCD">
              <w:rPr>
                <w:color w:val="000000"/>
                <w:bdr w:val="none" w:sz="0" w:space="0" w:color="auto" w:frame="1"/>
              </w:rPr>
              <w:t>internecie</w:t>
            </w:r>
            <w:proofErr w:type="spellEnd"/>
            <w:r w:rsidRPr="00DD4FCD">
              <w:rPr>
                <w:color w:val="000000"/>
                <w:bdr w:val="none" w:sz="0" w:space="0" w:color="auto" w:frame="1"/>
              </w:rPr>
              <w:t xml:space="preserve"> itp. </w:t>
            </w:r>
          </w:p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Stefan Bielański,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3325EC" w:rsidRDefault="003325EC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stosunki polityczne,</w:t>
            </w:r>
          </w:p>
          <w:p w:rsidR="005B41F2" w:rsidRPr="005B41F2" w:rsidRDefault="005B41F2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41F2">
              <w:rPr>
                <w:rFonts w:ascii="Times New Roman" w:hAnsi="Times New Roman" w:cs="Times New Roman"/>
                <w:i/>
                <w:sz w:val="24"/>
                <w:szCs w:val="24"/>
              </w:rPr>
              <w:t>Italian</w:t>
            </w:r>
            <w:proofErr w:type="spellEnd"/>
            <w:r w:rsidRPr="005B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41F2">
              <w:rPr>
                <w:rFonts w:ascii="Times New Roman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 w:rsidRPr="005B41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B41F2" w:rsidRDefault="005B41F2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włoska</w:t>
            </w: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 xml:space="preserve"> myśl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polityczna</w:t>
            </w: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1F2" w:rsidRDefault="005B41F2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polityczna Włoch,</w:t>
            </w:r>
          </w:p>
          <w:p w:rsidR="005B41F2" w:rsidRDefault="005B41F2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geopolityka, </w:t>
            </w:r>
          </w:p>
          <w:p w:rsidR="005B41F2" w:rsidRDefault="005B41F2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 xml:space="preserve"> sportu, </w:t>
            </w:r>
          </w:p>
          <w:p w:rsidR="002541A6" w:rsidRPr="005B41F2" w:rsidRDefault="005B41F2" w:rsidP="00AF494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zagadnienia mediów i sportu.</w:t>
            </w: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2541A6" w:rsidRPr="002541A6" w:rsidRDefault="002541A6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Karol Bieniek</w:t>
            </w:r>
          </w:p>
        </w:tc>
        <w:tc>
          <w:tcPr>
            <w:tcW w:w="5560" w:type="dxa"/>
          </w:tcPr>
          <w:p w:rsidR="005A469C" w:rsidRDefault="005A469C" w:rsidP="00AF494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współczesne stosunki międzynarodowe: 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-zakres podmiotowy i przedmiotowy,</w:t>
            </w:r>
          </w:p>
          <w:p w:rsidR="005A469C" w:rsidRDefault="005A469C" w:rsidP="00AF494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struktura podmiot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 stosunków międzynarodowych: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państwa, organizacje międzynarod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owe, uczestnicy transnarodowi,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determin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 stosunków międzynarodowych: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relacje pomiędzy polityką wewnętrzną pań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stw, a ich polityką zagraniczną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469C" w:rsidRDefault="005A469C" w:rsidP="00AF494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formy organizacji stosunkó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międzynarodowych: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 xml:space="preserve">dyplomacja,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reżim i porządek międzynarodowy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przemoc w stosunkach międzynarodowych (konfl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ikty, spory, napięcia i wojny),</w:t>
            </w:r>
          </w:p>
          <w:p w:rsidR="005A469C" w:rsidRDefault="005A469C" w:rsidP="00AF494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bezpieczeń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stwo międzynarodowe i terroryzm,</w:t>
            </w:r>
          </w:p>
          <w:p w:rsidR="005A469C" w:rsidRDefault="005A469C" w:rsidP="00AF494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 xml:space="preserve">procesy ewolucji i zmiany ładu międzynarodowego, </w:t>
            </w:r>
          </w:p>
          <w:p w:rsidR="005A469C" w:rsidRDefault="005A469C" w:rsidP="00AF494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międzynarodowe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społeczne:</w:t>
            </w:r>
          </w:p>
          <w:p w:rsidR="00E3285E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69C">
              <w:rPr>
                <w:rFonts w:ascii="Times New Roman" w:hAnsi="Times New Roman" w:cs="Times New Roman"/>
                <w:sz w:val="24"/>
                <w:szCs w:val="24"/>
              </w:rPr>
              <w:t>problemy integracji mniejszości etnicznych i 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gijnych, </w:t>
            </w:r>
          </w:p>
          <w:p w:rsidR="002541A6" w:rsidRDefault="00E3285E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69C">
              <w:rPr>
                <w:rFonts w:ascii="Times New Roman" w:hAnsi="Times New Roman" w:cs="Times New Roman"/>
                <w:sz w:val="24"/>
                <w:szCs w:val="24"/>
              </w:rPr>
              <w:t>dysproporcje rozwojowe</w:t>
            </w:r>
            <w:r w:rsidR="005A469C" w:rsidRPr="005A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69C" w:rsidRDefault="005A469C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9C" w:rsidRPr="005A469C" w:rsidRDefault="005A469C" w:rsidP="00AF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E3285E" w:rsidRPr="00E3285E" w:rsidRDefault="00E3285E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Republika Turcji w NATO,</w:t>
            </w:r>
          </w:p>
          <w:p w:rsidR="00E3285E" w:rsidRPr="00E3285E" w:rsidRDefault="005A469C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Soft Power w praktyce funkcjonowania organów władzy państwowej odpowiedzialnych za kreowanie polityki z</w:t>
            </w:r>
            <w:r w:rsidR="00E3285E"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agranicznej USA, RFN oraz RP,</w:t>
            </w:r>
          </w:p>
          <w:p w:rsidR="00E3285E" w:rsidRPr="00E3285E" w:rsidRDefault="005A469C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Bezpieczeństwo milita</w:t>
            </w:r>
            <w:r w:rsidR="00E3285E"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rne Polski po Zimnej Wojnie,</w:t>
            </w:r>
          </w:p>
          <w:p w:rsidR="00E3285E" w:rsidRPr="00E3285E" w:rsidRDefault="005A469C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Wojna domowa jako </w:t>
            </w:r>
            <w:r w:rsidR="00E3285E"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przykład konfliktu zbrojnego,</w:t>
            </w:r>
          </w:p>
          <w:p w:rsidR="00E3285E" w:rsidRPr="00E3285E" w:rsidRDefault="005A469C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Eko-konflikty i </w:t>
            </w:r>
            <w:proofErr w:type="spellStart"/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eko</w:t>
            </w:r>
            <w:proofErr w:type="spellEnd"/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-terroryzm jako problem współczesnego świ</w:t>
            </w:r>
            <w:r w:rsidR="00E3285E"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ata na wybranych przykładach,</w:t>
            </w:r>
          </w:p>
          <w:p w:rsidR="00E3285E" w:rsidRPr="00E3285E" w:rsidRDefault="005A469C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Rola i znaczenie ONZ w kształtowaniu bezpieczeńst</w:t>
            </w:r>
            <w:r w:rsidR="00E3285E"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wa globalnego i regionalnego,</w:t>
            </w:r>
          </w:p>
          <w:p w:rsidR="005A469C" w:rsidRPr="005A469C" w:rsidRDefault="005A469C" w:rsidP="00AF494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85E">
              <w:rPr>
                <w:rFonts w:ascii="Times New Roman" w:hAnsi="Times New Roman" w:cs="Times New Roman"/>
                <w:i/>
                <w:sz w:val="24"/>
                <w:szCs w:val="24"/>
              </w:rPr>
              <w:t>Działalność Państwa Islamskiego w latach 2014-2019.</w:t>
            </w: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541A6" w:rsidRPr="002541A6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Edyta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Chrobaczyńska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-Plucińska</w:t>
            </w:r>
          </w:p>
        </w:tc>
        <w:tc>
          <w:tcPr>
            <w:tcW w:w="5560" w:type="dxa"/>
          </w:tcPr>
          <w:p w:rsidR="00A80240" w:rsidRDefault="00A80240" w:rsidP="00AF494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polskie prawo konstytucyjne /system polityczny 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odstawowe zasady ustrojow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państwa,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-źródła prawa,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podstawowe instytucje systemu politycznego - organizacja i zasady funkcjonowania władzy ustawodawczej (Sejm, Senat) i władzy wykonawcz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(Prezydent, Rada Ministrów),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demokracja przedstawicielska - prawo wyborcze i system wyborczy (zasady prawa wyborczego, organy przeprowadzające wybory, ordynacje wybor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 do poszczególnych organów),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organizacja i funkcje Trybunału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stytucyjnego i Trybunału Stanu,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organy kontroli państwowej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ochrony prawa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RPO, KRRiT,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partie polityczne,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związki zawodowe, </w:t>
            </w:r>
          </w:p>
          <w:p w:rsidR="00A80240" w:rsidRP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undacje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240" w:rsidRDefault="00A80240" w:rsidP="00AF494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proces transformacji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ustrojowej w Polsce po 1989 roku: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azy procesu transformacji ustrojowej,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akty normatywne rangi konstytucyjnej ich przygotowanie i uchwalanie,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kampanie wyborcze do poszczególnych organów,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struktura i zasady działania partii politycznych oraz zorganizowanych grup interesu (związki zawod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owe, stowarzyszenia, fundacje),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propaganda i manipulacja stosowana współcześnie lub w historii, </w:t>
            </w:r>
          </w:p>
          <w:p w:rsidR="00A80240" w:rsidRPr="00604CDF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język propagandy politycznej.</w:t>
            </w:r>
          </w:p>
          <w:p w:rsidR="00A80240" w:rsidRDefault="00A80240" w:rsidP="00AF494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kobiety w przestrzeni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iografia i biografistyka - sylwetki kobiet (</w:t>
            </w:r>
            <w:proofErr w:type="spellStart"/>
            <w:r w:rsidRPr="00A80240">
              <w:rPr>
                <w:rFonts w:ascii="Times New Roman" w:hAnsi="Times New Roman" w:cs="Times New Roman"/>
                <w:i/>
                <w:sz w:val="24"/>
                <w:szCs w:val="24"/>
              </w:rPr>
              <w:t>herstory</w:t>
            </w:r>
            <w:proofErr w:type="spellEnd"/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działalność kobiet w okresie międzywojennym,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sytuacja kobiet w Polsce Ludowej,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problemy współczesnych kobiet, </w:t>
            </w:r>
          </w:p>
          <w:p w:rsid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 xml:space="preserve">medialny obraz kobiet, </w:t>
            </w:r>
          </w:p>
          <w:p w:rsidR="00A80240" w:rsidRPr="00A80240" w:rsidRDefault="00A80240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kobiety w polityce, kobiety w nauce itp.</w:t>
            </w:r>
          </w:p>
          <w:p w:rsidR="00A80240" w:rsidRPr="00A80240" w:rsidRDefault="00A80240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40" w:rsidRPr="00A80240" w:rsidRDefault="00A80240" w:rsidP="00AF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40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Bezpieczeństwo międzynarodowe a feminizacja zamachów terrorystycznych w XX i XXI w.,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Położenie geopolityczne Polski a członkostwo III RP w NATO,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Świadomość zagrożenia terroryzmem we współczesnym świecie,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Kulturowo-polityczny obraz Pierwszej Damy w Polsce po 1989 roku,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Wpływ konfliktu o Górski Karabach w 2020 roku na sytuację wewnętrzną w Republice Armenii,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Kobieta aktywna w przestrzeni publicznej w świetle tygodnika „Wysokie Obcasy” (2018),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Ewolucja systemu wyborczego Polski i </w:t>
            </w: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Ukrainy. Studium porównawcze,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Analiza pilotażowego programu - Legia Akademicka przeprowadzonego w roku 2018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Frekwencja młodych dorosłych w wyborach parlamentarnych w 2019 roku. Dlaczego młodzi ludzie nie głosują?,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Hanna Suchocka - Ewa Kopacz - Beata Szydło. Szefowe gabinetów w III Rzeczpospolitej</w:t>
            </w:r>
            <w:r w:rsidR="005A469C"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Obraz chińskiej i rosyjskiej ekspansji na łamach tygodnika „Polityka” w latach 2015-2020,</w:t>
            </w:r>
          </w:p>
          <w:p w:rsidR="00A80240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Równouprawnienie kobiet w okresie transformacji ustrojowej w Polsce w świetle badań CBOS-u 1989-2020,</w:t>
            </w:r>
          </w:p>
          <w:p w:rsidR="005A469C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Charakter języka propagandy politycznej w okresie kampanii wyborczej do parlamentu w 2015 roku na łamach tygodników "Newsweek" i "</w:t>
            </w:r>
            <w:proofErr w:type="spellStart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wSieci</w:t>
            </w:r>
            <w:proofErr w:type="spellEnd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". Analiza porównawcza,</w:t>
            </w:r>
          </w:p>
          <w:p w:rsidR="002541A6" w:rsidRPr="005A469C" w:rsidRDefault="00A80240" w:rsidP="00AF49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Frekwencja i absencja wyborcza w wyborach samorządowych 2014 i 2018. Gmina Kocmyrzów-Luborzyca. Studium przypadku.</w:t>
            </w: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2541A6" w:rsidRPr="002541A6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Paweł Cieśla</w:t>
            </w:r>
          </w:p>
        </w:tc>
        <w:tc>
          <w:tcPr>
            <w:tcW w:w="5560" w:type="dxa"/>
          </w:tcPr>
          <w:p w:rsidR="00AF4942" w:rsidRPr="00AF4942" w:rsidRDefault="00AF4942" w:rsidP="00AF494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94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nowe media,</w:t>
            </w:r>
          </w:p>
          <w:p w:rsidR="00AF4942" w:rsidRPr="00AF4942" w:rsidRDefault="00AF4942" w:rsidP="00AF494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94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popularyzacja wiedzy,</w:t>
            </w:r>
          </w:p>
          <w:p w:rsidR="00AF4942" w:rsidRPr="00AF4942" w:rsidRDefault="00AF4942" w:rsidP="00AF494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94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zastosowanie </w:t>
            </w:r>
            <w:r w:rsidR="00A61EF9" w:rsidRPr="00AF494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 </w:t>
            </w:r>
            <w:r w:rsidRPr="00AF494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nowoczesnych technologii  w procesie kształcenia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zwłaszcza w edukacji przyrodniczej.</w:t>
            </w:r>
          </w:p>
        </w:tc>
      </w:tr>
      <w:tr w:rsidR="002541A6" w:rsidRPr="002541A6" w:rsidTr="00AF4942">
        <w:tc>
          <w:tcPr>
            <w:tcW w:w="675" w:type="dxa"/>
          </w:tcPr>
          <w:p w:rsidR="002541A6" w:rsidRPr="002541A6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541A6" w:rsidRPr="002541A6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Czakon-Tralski</w:t>
            </w:r>
            <w:proofErr w:type="spellEnd"/>
          </w:p>
        </w:tc>
        <w:tc>
          <w:tcPr>
            <w:tcW w:w="5560" w:type="dxa"/>
          </w:tcPr>
          <w:p w:rsidR="003325EC" w:rsidRDefault="003325EC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trendy i problemy społeczne,</w:t>
            </w:r>
          </w:p>
          <w:p w:rsidR="003325EC" w:rsidRDefault="003325EC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zagrożenia</w:t>
            </w:r>
            <w:r w:rsidRPr="003325EC">
              <w:rPr>
                <w:rFonts w:ascii="Times New Roman" w:hAnsi="Times New Roman" w:cs="Times New Roman"/>
                <w:sz w:val="24"/>
                <w:szCs w:val="24"/>
              </w:rPr>
              <w:t xml:space="preserve"> współczesnego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5EC" w:rsidRDefault="003325EC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wartości i ich rola</w:t>
            </w:r>
            <w:r w:rsidRPr="003325EC">
              <w:rPr>
                <w:rFonts w:ascii="Times New Roman" w:hAnsi="Times New Roman" w:cs="Times New Roman"/>
                <w:sz w:val="24"/>
                <w:szCs w:val="24"/>
              </w:rPr>
              <w:t xml:space="preserve"> w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44F" w:rsidRDefault="003325EC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</w:t>
            </w:r>
            <w:r w:rsidRPr="003325EC">
              <w:rPr>
                <w:rFonts w:ascii="Times New Roman" w:hAnsi="Times New Roman" w:cs="Times New Roman"/>
                <w:sz w:val="24"/>
                <w:szCs w:val="24"/>
              </w:rPr>
              <w:t xml:space="preserve"> we współczesnym świecie (perswazja, manipulacja)</w:t>
            </w:r>
            <w:r w:rsidR="0089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44F" w:rsidRDefault="0089044F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</w:t>
            </w:r>
            <w:r w:rsidR="003325EC" w:rsidRPr="0089044F">
              <w:rPr>
                <w:rFonts w:ascii="Times New Roman" w:hAnsi="Times New Roman" w:cs="Times New Roman"/>
                <w:sz w:val="24"/>
                <w:szCs w:val="24"/>
              </w:rPr>
              <w:t xml:space="preserve"> w różnych relacjach życia społecznego (interpersonalne, wewnątrz i międzygrupowe,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jednostka z grupą) i sposoby </w:t>
            </w:r>
            <w:r w:rsidR="003325EC" w:rsidRPr="0089044F">
              <w:rPr>
                <w:rFonts w:ascii="Times New Roman" w:hAnsi="Times New Roman" w:cs="Times New Roman"/>
                <w:sz w:val="24"/>
                <w:szCs w:val="24"/>
              </w:rPr>
              <w:t>ich rozwiązywania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44F" w:rsidRDefault="0089044F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negocjacje w życiu codziennym,</w:t>
            </w:r>
          </w:p>
          <w:p w:rsidR="0089044F" w:rsidRDefault="0089044F" w:rsidP="00AF494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konfliktów i problemów międzyludzkich przy pomocy mediacji i negocjacji.</w:t>
            </w:r>
          </w:p>
          <w:p w:rsidR="002541A6" w:rsidRPr="0089044F" w:rsidRDefault="00AF4942" w:rsidP="00AF4942">
            <w:pPr>
              <w:pStyle w:val="Akapitzlist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 doktor zaznacza, że</w:t>
            </w:r>
            <w:r w:rsidR="0089044F" w:rsidRPr="005B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przygotowane w ramach seminarium prace mogą mieć charakter </w:t>
            </w:r>
            <w:r w:rsidR="003325EC" w:rsidRPr="0089044F">
              <w:rPr>
                <w:rFonts w:ascii="Times New Roman" w:hAnsi="Times New Roman" w:cs="Times New Roman"/>
                <w:b/>
                <w:sz w:val="24"/>
                <w:szCs w:val="24"/>
              </w:rPr>
              <w:t>teoretyczny lub badawczy (z uwzględnieniem metod badań społecznych).</w:t>
            </w:r>
          </w:p>
        </w:tc>
      </w:tr>
      <w:tr w:rsidR="00214DBC" w:rsidRPr="002541A6" w:rsidTr="00AF4942">
        <w:tc>
          <w:tcPr>
            <w:tcW w:w="675" w:type="dxa"/>
          </w:tcPr>
          <w:p w:rsidR="00214DBC" w:rsidRDefault="00214DBC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14DBC" w:rsidRDefault="00214DBC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Elżbieta Czarny-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Drożdżejko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UKEN</w:t>
            </w:r>
          </w:p>
        </w:tc>
        <w:tc>
          <w:tcPr>
            <w:tcW w:w="5560" w:type="dxa"/>
          </w:tcPr>
          <w:p w:rsidR="009102AB" w:rsidRPr="009102AB" w:rsidRDefault="009102AB" w:rsidP="009102A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prawo prasowe, prawo radiofonii i telewizji, audiowizualne usługi medialne na żądanie, platformy wideo,</w:t>
            </w:r>
          </w:p>
          <w:p w:rsidR="009102AB" w:rsidRPr="009102AB" w:rsidRDefault="009102AB" w:rsidP="009102A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prawa i obowiązki dziennikarskie (dostęp do informacji, tajemnica dziennikarska, sprawozdawczość sądowo, autoryzacja, itp.</w:t>
            </w:r>
          </w:p>
          <w:p w:rsidR="009102AB" w:rsidRPr="009102AB" w:rsidRDefault="009102AB" w:rsidP="009102A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prawo reklamy (prawo reklamy na gruncie ustawy o radiofonii i telewizji - przekaz handlowy, </w:t>
            </w:r>
            <w:proofErr w:type="spellStart"/>
            <w:r w:rsidRPr="009102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product</w:t>
            </w:r>
            <w:proofErr w:type="spellEnd"/>
            <w:r w:rsidRPr="009102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102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placement</w:t>
            </w:r>
            <w:proofErr w:type="spellEnd"/>
            <w:r w:rsidRPr="009102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 w:rsidRPr="00910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sponsoring - prawo reklamy farmaceutycznej, reklama gier hazardowych, wyrobów tytoniowych, alkoholowych, itp.</w:t>
            </w:r>
          </w:p>
          <w:p w:rsidR="00214DBC" w:rsidRPr="009102AB" w:rsidRDefault="009102AB" w:rsidP="009102A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ochrona własności intelektualnej (szczególnie prawo autorskie - dozwolony użytek utworów w mediach).</w:t>
            </w:r>
          </w:p>
        </w:tc>
      </w:tr>
      <w:tr w:rsidR="0024150A" w:rsidRPr="002541A6" w:rsidTr="00AF4942">
        <w:tc>
          <w:tcPr>
            <w:tcW w:w="675" w:type="dxa"/>
          </w:tcPr>
          <w:p w:rsidR="0024150A" w:rsidRDefault="00214DBC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Ewa Czerwińska-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Jakimiuk</w:t>
            </w:r>
            <w:proofErr w:type="spellEnd"/>
          </w:p>
        </w:tc>
        <w:tc>
          <w:tcPr>
            <w:tcW w:w="5560" w:type="dxa"/>
          </w:tcPr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rola kompetencji miękkich w mediacjach i negocjacjach oraz czynniki psychologiczne utrudniające lub wykluczające prowadzenie mediacji i negocjacji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atyka manipulacji i kłamstwa, </w:t>
            </w:r>
          </w:p>
          <w:p w:rsidR="00A02C65" w:rsidRPr="00BC4988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 opisowa – psychologia moralności,</w:t>
            </w:r>
          </w:p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zagadnienia z zakresu kryminologii i wiktymologii, psychologii społecznej, psychologii sądowej i penitencjarnej, psychopatolo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gii, socjologii dewiacji.</w:t>
            </w:r>
          </w:p>
          <w:p w:rsidR="00A02C65" w:rsidRDefault="00A02C65" w:rsidP="00A02C6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tym: </w:t>
            </w:r>
          </w:p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różne formy i rodzaje aktywności naruszającej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porządek prawny: przestępczość nieletnich i młodocianych, przestępczość agresywna, seksualna, sprawcy i ofiary zabójstw, psychologiczne profilowanie sprawców zabójstw,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nieprzystosowanie społeczne,</w:t>
            </w:r>
          </w:p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zagadnienia związane z funkcjonowaniem osób w warunkach izolacji więziennej z uwzględnieniem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racowników służby więziennej, </w:t>
            </w:r>
          </w:p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8">
              <w:rPr>
                <w:rFonts w:ascii="Times New Roman" w:hAnsi="Times New Roman" w:cs="Times New Roman"/>
                <w:sz w:val="24"/>
                <w:szCs w:val="24"/>
              </w:rPr>
              <w:t>problematyka stresu, agresji i przemocy, zaburzeń psychicznych ze szczególnym uwzględnieniem zaburzeń osobowości i uzależnień, w tym wspó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łuzależnienia i syndromu DDA, </w:t>
            </w:r>
          </w:p>
          <w:p w:rsid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dysfunkcje w rodzinie, </w:t>
            </w:r>
          </w:p>
          <w:p w:rsidR="0024150A" w:rsidRPr="00A02C65" w:rsidRDefault="00A02C65" w:rsidP="00A02C6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i przestępczość (np. medialne wizerunki sprawców i ofiar).</w:t>
            </w:r>
          </w:p>
        </w:tc>
      </w:tr>
      <w:tr w:rsidR="0024150A" w:rsidRPr="002541A6" w:rsidTr="00AF4942">
        <w:tc>
          <w:tcPr>
            <w:tcW w:w="675" w:type="dxa"/>
          </w:tcPr>
          <w:p w:rsidR="0024150A" w:rsidRDefault="00214DBC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Dariusz Dąbek</w:t>
            </w:r>
          </w:p>
        </w:tc>
        <w:tc>
          <w:tcPr>
            <w:tcW w:w="5560" w:type="dxa"/>
          </w:tcPr>
          <w:p w:rsidR="0089044F" w:rsidRDefault="0089044F" w:rsidP="00AF494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problematyka </w:t>
            </w:r>
            <w:r w:rsidR="00A80240">
              <w:rPr>
                <w:rFonts w:ascii="Times New Roman" w:hAnsi="Times New Roman" w:cs="Times New Roman"/>
                <w:sz w:val="24"/>
                <w:szCs w:val="24"/>
              </w:rPr>
              <w:t>mediacji i negocjacji,</w:t>
            </w:r>
          </w:p>
          <w:p w:rsidR="00A80240" w:rsidRDefault="00A80240" w:rsidP="00AF494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etyki,</w:t>
            </w:r>
          </w:p>
          <w:p w:rsidR="0089044F" w:rsidRDefault="00A80240" w:rsidP="00AF494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zwierząt i ekologia,</w:t>
            </w:r>
          </w:p>
          <w:p w:rsidR="00A80240" w:rsidRDefault="00A80240" w:rsidP="00AF494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 sztucznej inteligencji, zagrożeń i dylematów moralnych,</w:t>
            </w:r>
          </w:p>
          <w:p w:rsidR="0024150A" w:rsidRPr="00A80240" w:rsidRDefault="00A80240" w:rsidP="00AF494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klasyczna i szkoła </w:t>
            </w:r>
            <w:r w:rsidR="0089044F" w:rsidRPr="00A80240">
              <w:rPr>
                <w:rFonts w:ascii="Times New Roman" w:hAnsi="Times New Roman" w:cs="Times New Roman"/>
                <w:sz w:val="24"/>
                <w:szCs w:val="24"/>
              </w:rPr>
              <w:t>Lwows</w:t>
            </w:r>
            <w:r w:rsidRPr="00A8024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044F" w:rsidRPr="00A80240">
              <w:rPr>
                <w:rFonts w:ascii="Times New Roman" w:hAnsi="Times New Roman" w:cs="Times New Roman"/>
                <w:sz w:val="24"/>
                <w:szCs w:val="24"/>
              </w:rPr>
              <w:t>o-Warszawska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50A" w:rsidRPr="002541A6" w:rsidTr="00AF4942">
        <w:tc>
          <w:tcPr>
            <w:tcW w:w="675" w:type="dxa"/>
          </w:tcPr>
          <w:p w:rsidR="0024150A" w:rsidRDefault="00214DBC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Piotr Długosz,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olityka młodzieżowa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pokoleniowe problemy współczesnych społeczeństw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pokolenie polityczne, warunki powstania, </w:t>
            </w: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konsekwencje społeczno-polityczne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stracone pokolenie w dobie pandemii COVID-19 i wojny na Ukrainie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napięcia międzypokoleniowe i ich polityczne konsekwencje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ruchy społeczne i ich główne reprezentacje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społeczeństwo obywatelskie i jego główni aktorzy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aktywność wyborcza i jej uwarunkowania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podziały społeczne, polityczne i ekonomiczne we współczesnym świecie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rozpad Związku Radzieckiego i jego społeczne, polityczne, ekonomiczne skutki, 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tworzenie się nowego porządku światowego po rozpadzie ZSRR, 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trauma rozpadu Związku Radzieckiego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konflikty zbrojne w XX i XXI wieku w Europie Środkowo-Wschodniej, 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wojna na Ukrainie i jej społeczno-ekonomiczne skutki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7F12A6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kryzys uchodźczy w Polsce i innych krajach po wybuchu wojny na Ukrainie</w:t>
            </w:r>
            <w:r w:rsidR="00195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DA1ED1" w:rsidRPr="007F12A6" w:rsidRDefault="007F12A6" w:rsidP="007F12A6">
            <w:pPr>
              <w:numPr>
                <w:ilvl w:val="0"/>
                <w:numId w:val="44"/>
              </w:num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7F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wyzwania polityki społecznej w Polsce w obliczu pojawienia się uchodźców wojennych z Ukrainy.</w:t>
            </w:r>
          </w:p>
          <w:p w:rsidR="00EE65E2" w:rsidRPr="00EE65E2" w:rsidRDefault="00EE65E2" w:rsidP="00EE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A3" w:rsidRPr="002541A6" w:rsidTr="00AF4942">
        <w:tc>
          <w:tcPr>
            <w:tcW w:w="675" w:type="dxa"/>
          </w:tcPr>
          <w:p w:rsidR="002C54A3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2C54A3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Dorota Ferenc-Kopeć</w:t>
            </w:r>
          </w:p>
        </w:tc>
        <w:tc>
          <w:tcPr>
            <w:tcW w:w="5560" w:type="dxa"/>
          </w:tcPr>
          <w:p w:rsidR="00E358C3" w:rsidRPr="00E358C3" w:rsidRDefault="00E358C3" w:rsidP="00E358C3">
            <w:pPr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anice swobody wypowiedzi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E358C3" w:rsidRPr="00E358C3" w:rsidRDefault="00E358C3" w:rsidP="00E358C3">
            <w:pPr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połeczeństwo obywatelskie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E358C3" w:rsidRPr="00E358C3" w:rsidRDefault="00E358C3" w:rsidP="00E358C3">
            <w:pPr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raworządność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E358C3" w:rsidRPr="00E358C3" w:rsidRDefault="00E358C3" w:rsidP="00E358C3">
            <w:pPr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z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agadnienia naruszeń i ochrony praw cz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łowieka we współczesnym świecie,</w:t>
            </w:r>
          </w:p>
          <w:p w:rsidR="00E358C3" w:rsidRPr="00E358C3" w:rsidRDefault="00E358C3" w:rsidP="00E358C3">
            <w:pPr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k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ulturowe aspek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ty praw człowieka. Prawa kobiet,</w:t>
            </w:r>
          </w:p>
          <w:p w:rsidR="00E358C3" w:rsidRPr="00E358C3" w:rsidRDefault="00E358C3" w:rsidP="00E358C3">
            <w:pPr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k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omparatystyka kultur prawnych Wschodu i Zachodu</w:t>
            </w:r>
            <w:r w:rsidRPr="00E35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bookmarkStart w:id="0" w:name="_GoBack"/>
            <w:bookmarkEnd w:id="0"/>
          </w:p>
          <w:p w:rsidR="00E358C3" w:rsidRPr="005B41F2" w:rsidRDefault="00E358C3" w:rsidP="00E358C3">
            <w:pPr>
              <w:pStyle w:val="Akapitzlist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b/>
                <w:sz w:val="24"/>
                <w:szCs w:val="24"/>
              </w:rPr>
              <w:t>Pani doktor zaznacza, 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wskazany katalog zagadnień nie jest zamknięty i jest otwarta na tematy prac dyplomowych, które poruszają inne kwestie.</w:t>
            </w:r>
          </w:p>
          <w:p w:rsidR="00E358C3" w:rsidRPr="00E358C3" w:rsidRDefault="00E358C3" w:rsidP="00E358C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24150A" w:rsidRPr="002541A6" w:rsidTr="00AF4942">
        <w:tc>
          <w:tcPr>
            <w:tcW w:w="675" w:type="dxa"/>
          </w:tcPr>
          <w:p w:rsidR="0024150A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Krzysztof Gurba,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663683" w:rsidRPr="00E358C3" w:rsidRDefault="00663683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nowe media:</w:t>
            </w:r>
          </w:p>
          <w:p w:rsidR="00663683" w:rsidRPr="00E358C3" w:rsidRDefault="00663683" w:rsidP="00AF494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-analiza tendencji rozwojowych nowych mediów, </w:t>
            </w:r>
          </w:p>
          <w:p w:rsidR="00213E55" w:rsidRPr="00E358C3" w:rsidRDefault="00663683" w:rsidP="00AF494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-efekty ich oddziaływania </w:t>
            </w:r>
            <w:r w:rsidR="00213E55"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związek z komunikacją online,</w:t>
            </w:r>
          </w:p>
          <w:p w:rsidR="00213E55" w:rsidRPr="00E358C3" w:rsidRDefault="00663683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analizy interesujących przykładów dziennikarstwa Web 2.0 </w:t>
            </w:r>
            <w:r w:rsidR="00213E55"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dziennikarstwa immersyjnego,</w:t>
            </w:r>
          </w:p>
          <w:p w:rsidR="00213E55" w:rsidRPr="00E358C3" w:rsidRDefault="00213E55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63683"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echniki badawcze preferowane w ramach przygotowywanych prac</w:t>
            </w: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to:</w:t>
            </w:r>
          </w:p>
          <w:p w:rsidR="00213E55" w:rsidRPr="00E358C3" w:rsidRDefault="00213E55" w:rsidP="00AF494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663683"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 zawartości mediów, </w:t>
            </w:r>
          </w:p>
          <w:p w:rsidR="00213E55" w:rsidRPr="00E358C3" w:rsidRDefault="00213E55" w:rsidP="00AF494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63683"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ankietowe i eksperymentalne badanie oddziaływania mediów, </w:t>
            </w:r>
          </w:p>
          <w:p w:rsidR="00213E55" w:rsidRPr="00E358C3" w:rsidRDefault="00213E55" w:rsidP="00AF494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-analizy przypadków,</w:t>
            </w:r>
          </w:p>
          <w:p w:rsidR="0024150A" w:rsidRDefault="00213E55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683" w:rsidRPr="00213E55">
              <w:rPr>
                <w:rFonts w:ascii="Times New Roman" w:hAnsi="Times New Roman" w:cs="Times New Roman"/>
                <w:sz w:val="24"/>
                <w:szCs w:val="24"/>
              </w:rPr>
              <w:t>jakościowe badania grupowe.</w:t>
            </w:r>
          </w:p>
          <w:p w:rsidR="00213E55" w:rsidRPr="00213E55" w:rsidRDefault="00213E55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83" w:rsidRPr="00213E55" w:rsidRDefault="00663683" w:rsidP="00AF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55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Specyfika gatunków nowych mediów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Efekty społeczne rozwoju nowych mediów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Wyznaczniki medialności nowych mediów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Dziennikarstwo obywatelskie, rozproszone, kolektywne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 xml:space="preserve">Teoria i praktyka ustanawiania agendy medialnej, </w:t>
            </w:r>
            <w:proofErr w:type="spellStart"/>
            <w:r w:rsidRPr="00213E55">
              <w:rPr>
                <w:i/>
                <w:color w:val="000000"/>
              </w:rPr>
              <w:t>gatekeeping</w:t>
            </w:r>
            <w:proofErr w:type="spellEnd"/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Marketing narracyjny, marketing partyzancki, techniki spinowe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Komunikacja w świecie wirtualnym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Analiza społeczności online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Oddziaływanie Internetu na odbiorców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Mierniki więzi w społeczeństwach online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Pojęcie tożsamości użytkowników Internetu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Analiza z</w:t>
            </w:r>
            <w:r w:rsidR="00213E55" w:rsidRPr="00213E55">
              <w:rPr>
                <w:i/>
                <w:color w:val="000000"/>
              </w:rPr>
              <w:t>jawiska „przechodzenia do realu”,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Charakterystyki użytkowników sieci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213E55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 xml:space="preserve">Metodologia „media </w:t>
            </w:r>
            <w:proofErr w:type="spellStart"/>
            <w:r w:rsidRPr="00213E55">
              <w:rPr>
                <w:i/>
                <w:color w:val="000000"/>
              </w:rPr>
              <w:t>watch</w:t>
            </w:r>
            <w:proofErr w:type="spellEnd"/>
            <w:r w:rsidRPr="00213E55">
              <w:rPr>
                <w:i/>
                <w:color w:val="000000"/>
              </w:rPr>
              <w:t>”,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Analiza zawartości mediów (prasa niezależna, prasa lokalna, prasa studencka)</w:t>
            </w:r>
            <w:r w:rsidR="00213E55" w:rsidRPr="00213E55">
              <w:rPr>
                <w:i/>
                <w:color w:val="000000"/>
              </w:rPr>
              <w:t>,</w:t>
            </w:r>
          </w:p>
          <w:p w:rsidR="00663683" w:rsidRPr="00213E55" w:rsidRDefault="00663683" w:rsidP="00AF4942">
            <w:pPr>
              <w:pStyle w:val="NormalnyWeb"/>
              <w:numPr>
                <w:ilvl w:val="0"/>
                <w:numId w:val="34"/>
              </w:numPr>
              <w:rPr>
                <w:i/>
                <w:color w:val="000000"/>
              </w:rPr>
            </w:pPr>
            <w:r w:rsidRPr="00213E55">
              <w:rPr>
                <w:i/>
                <w:color w:val="000000"/>
              </w:rPr>
              <w:t>Analiza efektów oddziaływania w dziennikarstwie immersyjnym</w:t>
            </w:r>
            <w:r w:rsidR="00213E55" w:rsidRPr="00213E55">
              <w:rPr>
                <w:i/>
                <w:color w:val="000000"/>
              </w:rPr>
              <w:t>.</w:t>
            </w:r>
          </w:p>
        </w:tc>
      </w:tr>
      <w:tr w:rsidR="003C665D" w:rsidRPr="002541A6" w:rsidTr="00AF4942">
        <w:tc>
          <w:tcPr>
            <w:tcW w:w="675" w:type="dxa"/>
          </w:tcPr>
          <w:p w:rsidR="003C665D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C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C665D" w:rsidRDefault="003C665D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Bogusław Jagusiak</w:t>
            </w:r>
          </w:p>
        </w:tc>
        <w:tc>
          <w:tcPr>
            <w:tcW w:w="5560" w:type="dxa"/>
          </w:tcPr>
          <w:p w:rsidR="003C665D" w:rsidRDefault="003C665D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bezpieczeństwa międzynarodowego,</w:t>
            </w:r>
          </w:p>
          <w:p w:rsidR="003C665D" w:rsidRDefault="003C665D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społeczny wymiar bezpieczeństwa RP: </w:t>
            </w:r>
          </w:p>
          <w:p w:rsidR="003C665D" w:rsidRDefault="003C665D" w:rsidP="003C66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-kształtowanie bezpiecznych przestrzeni miejskich,</w:t>
            </w:r>
          </w:p>
          <w:p w:rsidR="003C665D" w:rsidRDefault="003C665D" w:rsidP="003C665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-czynniki bezpieczeństwa społecznego,</w:t>
            </w:r>
          </w:p>
          <w:p w:rsidR="003C665D" w:rsidRPr="003C665D" w:rsidRDefault="00D64A7F" w:rsidP="003C665D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w aglomeracjach,</w:t>
            </w:r>
          </w:p>
          <w:p w:rsidR="003C665D" w:rsidRDefault="003C665D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Środkowo-Wschodnia,</w:t>
            </w:r>
          </w:p>
          <w:p w:rsidR="003C665D" w:rsidRDefault="003C665D" w:rsidP="00AF494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 społeczny w Europie i w Polsce.</w:t>
            </w:r>
          </w:p>
          <w:p w:rsidR="003C665D" w:rsidRPr="003C665D" w:rsidRDefault="003C665D" w:rsidP="003C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0A" w:rsidRPr="002541A6" w:rsidTr="00AF4942">
        <w:tc>
          <w:tcPr>
            <w:tcW w:w="675" w:type="dxa"/>
          </w:tcPr>
          <w:p w:rsidR="0024150A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Kamińska-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Malandain</w:t>
            </w:r>
            <w:proofErr w:type="spellEnd"/>
          </w:p>
        </w:tc>
        <w:tc>
          <w:tcPr>
            <w:tcW w:w="5560" w:type="dxa"/>
          </w:tcPr>
          <w:p w:rsidR="0089044F" w:rsidRPr="0089044F" w:rsidRDefault="0089044F" w:rsidP="00AF494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etyka dialogu, etyka porozumienia, etyka mediacji, </w:t>
            </w:r>
          </w:p>
          <w:p w:rsidR="0089044F" w:rsidRDefault="0089044F" w:rsidP="00AF494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etyka spotkania: </w:t>
            </w:r>
          </w:p>
          <w:p w:rsidR="0089044F" w:rsidRDefault="0089044F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-„d</w:t>
            </w:r>
            <w:r w:rsidRPr="0089044F">
              <w:rPr>
                <w:rFonts w:ascii="Times New Roman" w:hAnsi="Times New Roman" w:cs="Times New Roman"/>
                <w:sz w:val="24"/>
                <w:szCs w:val="24"/>
              </w:rPr>
              <w:t xml:space="preserve">ialog jest możliwy wtedy, gdy jest spotkanie. Spotkanie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warunkiem zaistnienia dialogu”, </w:t>
            </w:r>
          </w:p>
          <w:p w:rsidR="0089044F" w:rsidRDefault="0089044F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44F">
              <w:rPr>
                <w:rFonts w:ascii="Times New Roman" w:hAnsi="Times New Roman" w:cs="Times New Roman"/>
                <w:sz w:val="24"/>
                <w:szCs w:val="24"/>
              </w:rPr>
              <w:t>co dzieje się, gdy ludzie spotykają jeden drugiego?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44F" w:rsidRDefault="0089044F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</w:t>
            </w:r>
            <w:r w:rsidRPr="0089044F">
              <w:rPr>
                <w:rFonts w:ascii="Times New Roman" w:hAnsi="Times New Roman" w:cs="Times New Roman"/>
                <w:sz w:val="24"/>
                <w:szCs w:val="24"/>
              </w:rPr>
              <w:t>akie wartości ujawniają się w spotkaniu – dialogu. I to nas szczególnie interesuje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44F" w:rsidRDefault="0089044F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89044F">
              <w:rPr>
                <w:rFonts w:ascii="Times New Roman" w:hAnsi="Times New Roman" w:cs="Times New Roman"/>
                <w:sz w:val="24"/>
                <w:szCs w:val="24"/>
              </w:rPr>
              <w:t xml:space="preserve">o umożliwia zaistnienie takiej relacji pomiędzy ludźmi, którą określilibyśmy </w:t>
            </w:r>
            <w:r w:rsidRPr="0089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terminem „spotkanie”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44F" w:rsidRPr="0089044F" w:rsidRDefault="0089044F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</w:t>
            </w:r>
            <w:r w:rsidRPr="0089044F">
              <w:rPr>
                <w:rFonts w:ascii="Times New Roman" w:hAnsi="Times New Roman" w:cs="Times New Roman"/>
                <w:sz w:val="24"/>
                <w:szCs w:val="24"/>
              </w:rPr>
              <w:t xml:space="preserve">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ono w ogóle może nastąpić.</w:t>
            </w:r>
          </w:p>
          <w:p w:rsidR="0089044F" w:rsidRPr="0089044F" w:rsidRDefault="0089044F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4F" w:rsidRPr="0089044F" w:rsidRDefault="0089044F" w:rsidP="00AF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4F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Sokrates jako mistrz dialogu,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Martin Buber: Ja-Ty-My,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Emmanuel </w:t>
            </w:r>
            <w:proofErr w:type="spellStart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Lévinas</w:t>
            </w:r>
            <w:proofErr w:type="spellEnd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: zobaczyć w Innym ludzką twarz,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Józef Tischner – filozofia dramatu,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Karol Wojtyła jako człowiek spotkania,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Antonii Kępiński – o poznawaniu drugiego człowieka,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Gabriel Marcel – drugi człowiek jako tajemnica,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Papież Franciszek – otwieranie drzwi,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Albert Camus – obcy,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Zygmunt Bauman – razem osobno: krytyka desocjalizacji,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Erich Fromm – o sztuce miłości (i o ucieczce od wolności),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Janusz Korczak jako człowiek dialogu,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Jürgen</w:t>
            </w:r>
            <w:proofErr w:type="spellEnd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Habermas – rozum komunikacyjny,</w:t>
            </w:r>
          </w:p>
          <w:p w:rsidR="0089044F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Teoria mediów Jeana </w:t>
            </w:r>
            <w:proofErr w:type="spellStart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Baudrillarda</w:t>
            </w:r>
            <w:proofErr w:type="spellEnd"/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Konsumpcjonizm,</w:t>
            </w:r>
          </w:p>
          <w:p w:rsidR="0024150A" w:rsidRPr="005A469C" w:rsidRDefault="0089044F" w:rsidP="00AF494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Teoria krytyczna szkoły Frankfurckiej (Horkheimer, Adorno, Marcuse).</w:t>
            </w:r>
          </w:p>
        </w:tc>
      </w:tr>
      <w:tr w:rsidR="008A1735" w:rsidRPr="002541A6" w:rsidTr="00AF4942">
        <w:tc>
          <w:tcPr>
            <w:tcW w:w="675" w:type="dxa"/>
          </w:tcPr>
          <w:p w:rsidR="008A1735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A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A1735" w:rsidRDefault="008A1735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Maciej Kawka</w:t>
            </w:r>
          </w:p>
        </w:tc>
        <w:tc>
          <w:tcPr>
            <w:tcW w:w="5560" w:type="dxa"/>
          </w:tcPr>
          <w:p w:rsidR="008A1735" w:rsidRPr="008A1735" w:rsidRDefault="008A1735" w:rsidP="008A173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wielomodalne i </w:t>
            </w:r>
            <w:proofErr w:type="spellStart"/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transmedialne</w:t>
            </w:r>
            <w:proofErr w:type="spellEnd"/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przekazy w prasie, radiu, telewizji i Internecie analizowane pod względem </w:t>
            </w:r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wolności mediów, </w:t>
            </w:r>
            <w:hyperlink r:id="rId5" w:tooltip="Etyka dziennikarska" w:history="1">
              <w:r w:rsidRPr="008A173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etyki dziennikarskiej (odpowiedzialności za słowo), </w:t>
              </w:r>
            </w:hyperlink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zawartości </w:t>
            </w:r>
            <w:hyperlink r:id="rId6" w:tooltip="Środki masowego przekazu" w:history="1">
              <w:r w:rsidRPr="008A173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mass medi</w:t>
              </w:r>
            </w:hyperlink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ów,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cech </w:t>
            </w:r>
            <w:hyperlink r:id="rId7" w:tooltip="Dziennikarstwo internetowe" w:history="1">
              <w:r w:rsidRPr="008A173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dziennikarstwa internetowe</w:t>
              </w:r>
            </w:hyperlink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 (mediów społecznościowych, blogów, nowych mediów)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ooltip="Dziennikarstwo obywatelskie" w:history="1">
              <w:r w:rsidRPr="008A173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dziennikarstwa obywatelskie</w:t>
              </w:r>
            </w:hyperlink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go, </w:t>
            </w:r>
            <w:hyperlink r:id="rId9" w:tooltip="Dziennikarstwo śledcze" w:history="1">
              <w:r w:rsidRPr="008A173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śledcze</w:t>
              </w:r>
            </w:hyperlink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 i bezpiecz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eństwa w s</w:t>
            </w:r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ieci. 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dyskursy medialne – tematyczne, instytucjonalne i personalne, a także dyskursy ugrupowań i partii politycznych i ich rola w przemianach społecznych, politycznych, kulturowych, a także stosunku mediów do polityk społecznych.</w:t>
            </w:r>
          </w:p>
          <w:p w:rsidR="008A1735" w:rsidRPr="008A1735" w:rsidRDefault="008A1735" w:rsidP="008A1735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1735" w:rsidRDefault="008A1735" w:rsidP="008A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Przykładowe tematy prac: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Medialne obrazy wydarzeń (ważnych przekazów w określonych wybranych regionach lub wydarzeń historycznych w prasie, radiu, telewizji, Internecie itp.).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Manipulowanie informacją na przykładzie </w:t>
            </w:r>
            <w:proofErr w:type="spellStart"/>
            <w:r w:rsidRPr="008A17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fake</w:t>
            </w:r>
            <w:proofErr w:type="spellEnd"/>
            <w:r w:rsidRPr="008A17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newsów.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Influencerzy</w:t>
            </w:r>
            <w:proofErr w:type="spellEnd"/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mediach (język, wizerunek, </w:t>
            </w: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marketing)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</w:t>
            </w: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iza zawartości wybranych portali internetowych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Memy</w:t>
            </w:r>
            <w:proofErr w:type="spellEnd"/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internetowe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tematyka, język, obraz.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Sztuka wywiadu (telewizyjnego, radiowego, internetowego)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Hejt w mediach społecznościowych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Fotografia reportażowa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Kampanie wyborcze – kształtowanie wizerunku polityka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Manipulacja w reklamie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Twitter –sztuka komunikacji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Język kampanii wyborczej a zachowania odbiorców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Tik tok -  wpływ na młodzież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Dyskurs wybranego polityka (Lecha Wałęsy, Szymona Hołowni ….)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Disco polo – język i prezentacja w mediach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Językowe strategie działań promocyjnych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Czy Facebook może być źródłem informacji?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Poetyka komen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tarza politycznego, sportowego.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Wiedźmin w popkulturze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735" w:rsidRPr="008A1735" w:rsidRDefault="008A1735" w:rsidP="008A17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735">
              <w:rPr>
                <w:rFonts w:ascii="Times New Roman" w:hAnsi="Times New Roman" w:cs="Times New Roman"/>
                <w:i/>
                <w:sz w:val="24"/>
                <w:szCs w:val="24"/>
              </w:rPr>
              <w:t>Muzyka jako symbol buntu – analiza tekstów piosenek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4150A" w:rsidRPr="002541A6" w:rsidTr="00AF4942">
        <w:tc>
          <w:tcPr>
            <w:tcW w:w="675" w:type="dxa"/>
          </w:tcPr>
          <w:p w:rsidR="0024150A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24150A" w:rsidRDefault="0044523A" w:rsidP="00AF4942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stosunki gospodarcze,</w:t>
            </w:r>
          </w:p>
          <w:p w:rsidR="0044523A" w:rsidRDefault="0044523A" w:rsidP="00AF4942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zagraniczna RP,</w:t>
            </w:r>
          </w:p>
          <w:p w:rsidR="0044523A" w:rsidRPr="0089044F" w:rsidRDefault="0044523A" w:rsidP="00AF4942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relacje globalne.</w:t>
            </w:r>
          </w:p>
          <w:p w:rsidR="0044523A" w:rsidRPr="00BC5D92" w:rsidRDefault="0044523A" w:rsidP="00AF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214DBC" w:rsidRDefault="00214DBC" w:rsidP="00214DBC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1. 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Gaz ziemny jako strategiczne narzędzie kreacji stosunków międzynarodowych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14DBC" w:rsidRDefault="00214DBC" w:rsidP="00214DBC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olityka zagraniczna Federacji Rosyjskiej okresu rządów Władimira Putina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14DBC" w:rsidRDefault="00214DBC" w:rsidP="00214DBC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3. 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Rosyjsko - Ukraińskie relacje polityczne, gospodarcze i społeczne jako element globalnej rywalizacji w trójkącie USA - CHRL - Federacja Rosyjska.</w:t>
            </w:r>
          </w:p>
          <w:p w:rsidR="00214DBC" w:rsidRDefault="00214DBC" w:rsidP="00214DBC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4. 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Polityka zagraniczna RP w drugiej dekadzie XXI stulecia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44523A" w:rsidRPr="00214DBC" w:rsidRDefault="00214DBC" w:rsidP="00214DBC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5. </w:t>
            </w:r>
            <w:r w:rsidR="0044523A" w:rsidRPr="00214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Polityka historyczna władz polskich jako narzędzie kreacji relacji międzynarodowych.</w:t>
            </w:r>
          </w:p>
          <w:p w:rsidR="0044523A" w:rsidRPr="002541A6" w:rsidRDefault="0044523A" w:rsidP="00AF4942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0A" w:rsidRPr="002541A6" w:rsidTr="00AF4942">
        <w:tc>
          <w:tcPr>
            <w:tcW w:w="675" w:type="dxa"/>
          </w:tcPr>
          <w:p w:rsidR="0024150A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24150A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Liudmyla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Kryvachuk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C67006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olityka społeczna, lokalna 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 społeczna, usługi społeczne,</w:t>
            </w:r>
          </w:p>
          <w:p w:rsidR="00C67006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arządzanie publiczne, zarządzanie w polityce społecznej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006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ziałalność instytucji państwowych i organizacji pozarządowych w zakresie polityki społecznej (o zasięgu krajowym i 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006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ziałalność służb społecznych, pomoc społeczna, praca socjalna z różnymi grupami klientów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006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i społeczeństwo: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dziecko i dzieciństwo,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sytuacja dzieci,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edukacja, ochrona zdrowia,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dzieci w życiu społecznym,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problem krzywdzenia dzieci,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dzieci i przestępczość,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dzieci i uzal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eżnienia, bezpieczeństwo dzieci,</w:t>
            </w:r>
          </w:p>
          <w:p w:rsidR="00C67006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i rodzina: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problemy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współczesnej rodziny z dziećmi,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rodzina dysfunkcyjna,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przemoc w rodzinie,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dziecko w rodzinie zastępczej, 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iecko w rodzinnym domu dziecka,</w:t>
            </w:r>
          </w:p>
          <w:p w:rsidR="00C67006" w:rsidRDefault="00C67006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usamodzielnianie wychowanków rodzinnych domów dziecka)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683" w:rsidRDefault="00C67006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zieci i państwo, polityka ochrony dziecka</w:t>
            </w:r>
            <w:r w:rsidR="006636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3683" w:rsidRDefault="00663683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rozwój i funkcjonowanie systemu ochrony dzieci w Polsce i na świecie, </w:t>
            </w:r>
          </w:p>
          <w:p w:rsidR="00663683" w:rsidRDefault="00663683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prawa dziecka, </w:t>
            </w:r>
          </w:p>
          <w:p w:rsidR="00663683" w:rsidRDefault="00663683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>instytucje Rzeczników Praw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683" w:rsidRDefault="00663683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 i społeczeństwo:</w:t>
            </w:r>
          </w:p>
          <w:p w:rsidR="00663683" w:rsidRDefault="00663683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polityka młodzieżowa w nowoczesnym społeczeństwie, </w:t>
            </w:r>
          </w:p>
          <w:p w:rsidR="00663683" w:rsidRDefault="00663683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 xml:space="preserve">sytuacja młodzieży, </w:t>
            </w:r>
          </w:p>
          <w:p w:rsidR="00663683" w:rsidRDefault="00663683" w:rsidP="00AF49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>nieprz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ystosowanie społeczne młodzieży,</w:t>
            </w:r>
          </w:p>
          <w:p w:rsidR="00663683" w:rsidRDefault="00663683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7006" w:rsidRPr="00C67006">
              <w:rPr>
                <w:rFonts w:ascii="Times New Roman" w:hAnsi="Times New Roman" w:cs="Times New Roman"/>
                <w:sz w:val="24"/>
                <w:szCs w:val="24"/>
              </w:rPr>
              <w:t>atologie społeczne, wsparcie osób zagrożonych wykluczeniem społecznym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50A" w:rsidRDefault="00663683" w:rsidP="00AF494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7006" w:rsidRPr="00663683">
              <w:rPr>
                <w:rFonts w:ascii="Times New Roman" w:hAnsi="Times New Roman" w:cs="Times New Roman"/>
                <w:sz w:val="24"/>
                <w:szCs w:val="24"/>
              </w:rPr>
              <w:t>olityka migracyjna, dzieci uchodźc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wojennych w różnych krajach, </w:t>
            </w:r>
            <w:r w:rsidR="00C67006" w:rsidRPr="00663683">
              <w:rPr>
                <w:rFonts w:ascii="Times New Roman" w:hAnsi="Times New Roman" w:cs="Times New Roman"/>
                <w:sz w:val="24"/>
                <w:szCs w:val="24"/>
              </w:rPr>
              <w:t>problemy dzieci i młodzieży w czasie wojny na Ukrainie.</w:t>
            </w:r>
          </w:p>
          <w:p w:rsidR="009E59EA" w:rsidRP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0A" w:rsidRPr="002541A6" w:rsidTr="00AF4942">
        <w:tc>
          <w:tcPr>
            <w:tcW w:w="675" w:type="dxa"/>
          </w:tcPr>
          <w:p w:rsidR="0024150A" w:rsidRDefault="002C54A3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150A" w:rsidRDefault="00FC68C4" w:rsidP="00A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="009E59EA">
              <w:rPr>
                <w:rFonts w:ascii="Times New Roman" w:hAnsi="Times New Roman" w:cs="Times New Roman"/>
                <w:sz w:val="24"/>
                <w:szCs w:val="24"/>
              </w:rPr>
              <w:t>Kuźbida</w:t>
            </w:r>
            <w:proofErr w:type="spellEnd"/>
          </w:p>
        </w:tc>
        <w:tc>
          <w:tcPr>
            <w:tcW w:w="5560" w:type="dxa"/>
          </w:tcPr>
          <w:p w:rsidR="00BC5D92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polsko-ukraińskie,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i gospodarcze stosunki polityczne na pograniczu wschodnim,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kraje byłego ZSRR,</w:t>
            </w:r>
          </w:p>
          <w:p w:rsidR="0024150A" w:rsidRP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narodowościowe i językowe.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Przemysław Łukasik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stosunki międzynarodowe, a w szczególności stosunki transatlantyckie,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stosunki amerykańsko-niemieckie,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polityka USA,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polityka historyczna, polityka pamięci,</w:t>
            </w:r>
          </w:p>
          <w:p w:rsidR="009E59EA" w:rsidRPr="00BC5D92" w:rsidRDefault="009E59EA" w:rsidP="009E5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spory historyczne we współczesnych stosunkach międzynarodowych.</w:t>
            </w:r>
          </w:p>
          <w:p w:rsidR="009E59EA" w:rsidRPr="00BC5D92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Pr="00BC5D92" w:rsidRDefault="009E59EA" w:rsidP="009E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Przykładowe tematy prac:</w:t>
            </w:r>
          </w:p>
          <w:p w:rsidR="009E59EA" w:rsidRPr="005A469C" w:rsidRDefault="009E59EA" w:rsidP="009E59E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Relacje Polski ze Stanami Zjednoczonymi w kontekście bezpieczeństwa energetycznego,</w:t>
            </w:r>
          </w:p>
          <w:p w:rsidR="009E59EA" w:rsidRPr="005A469C" w:rsidRDefault="009E59EA" w:rsidP="009E59E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Rywalizacja USA-Chiny w XXI wieku w polskich analizach geopolitycznych,</w:t>
            </w:r>
          </w:p>
          <w:p w:rsidR="009E59EA" w:rsidRPr="005A469C" w:rsidRDefault="009E59EA" w:rsidP="009E59E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Odpowiedzialność społeczna platform społecznościowych na przykładzie działań Facebooka,</w:t>
            </w:r>
          </w:p>
          <w:p w:rsidR="009E59EA" w:rsidRPr="005A469C" w:rsidRDefault="009E59EA" w:rsidP="009E59E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Walka Europejczyków w strukturach państwa islamskiego,</w:t>
            </w:r>
          </w:p>
          <w:p w:rsidR="009E59EA" w:rsidRPr="005A469C" w:rsidRDefault="009E59EA" w:rsidP="009E59E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69C">
              <w:rPr>
                <w:rFonts w:ascii="Times New Roman" w:hAnsi="Times New Roman" w:cs="Times New Roman"/>
                <w:i/>
                <w:sz w:val="24"/>
                <w:szCs w:val="24"/>
              </w:rPr>
              <w:t>Historia stosunków angielsko-amerykańskich w pamięci i polityce historycznej w XXI wieku.</w:t>
            </w:r>
          </w:p>
          <w:p w:rsidR="009E59EA" w:rsidRPr="002541A6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Grzegorz Nycz,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wyzwania bezpieczeństwa międzynarodowego XXI wieku z perspektywy teorii stosunków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9EA" w:rsidRDefault="009E59EA" w:rsidP="009E59EA">
            <w:pPr>
              <w:pStyle w:val="Akapitzli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neorealizm wobec zagrożeń styku polityk interesu narodowego i ideologicznych prądów w strategiach zewnętrznych mocarstw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liberalizm w ujęciu politologicznym i ekonomicznym jako doktryna sprzyjająca zwiększonej wymianie handlowej ery globalizacji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teoria systemu światowego (</w:t>
            </w:r>
            <w:proofErr w:type="spellStart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neomarksizm</w:t>
            </w:r>
            <w:proofErr w:type="spellEnd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) wobec problemów ekonomii światowej po zimnej wojnie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Pr="00213E55" w:rsidRDefault="009E59EA" w:rsidP="009E59EA">
            <w:pPr>
              <w:pStyle w:val="Akapitzli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konstruktywizm jako alternatywa wobec realizmu i liberalizmu w dyskusji o teorii stosunków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polityka odstraszania strategicznego i konwencjonalnego w dobie nowej zimnej wojny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rachunek sił w teatrze europejskim po 2014 r. (NATO-Rosja)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zagrożenia i wyzwania militarne ze strony ChRL jako rywala USA a wzrost Chin do pozycji supermocarstwa ekonomicznego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równowaga sił na Dalekim Wschodzie w kontekście programu nuklearnego Korei Północnej i zbrojeń defensywnych Korei Południowej i Japonii wspieranych przez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Pr="00213E55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nowe technologie triady strategicznej po zimnej wojnie a przekształcenia relacji wojskowych w regionach świata ery post-bipolarnej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polityka międzynarodowa w erze globalizacji - główne zagrożenia i szanse początku XXI 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terroryzm islamski jako jedno z głównych wyzwań międzynarodowych XXI wieku (przejawy, zasięg, wymiar instytucjonalny, 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próby zmniejszenia zagrożenia i ich konsekwencje)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zagrożenia związane z proliferacją broni masowego rażenia oraz ryzyko konfliktu z udziałem takiej broni w latach zimnej wojny i po jej zakończeniu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narzędzia oddziaływania zewnętrznego państw i organizacji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militarne (interwencje zbrojne, ich skuteczność i zasadność)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Pr="00213E55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niemilitarne (rola sankcji i dyplomacji publicznej polityce światowej)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problem równowagi strategicznej w relacjach </w:t>
            </w:r>
            <w:proofErr w:type="spellStart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międzymocarstwowych</w:t>
            </w:r>
            <w:proofErr w:type="spellEnd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 ery bipolarnej i </w:t>
            </w:r>
            <w:proofErr w:type="spellStart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pozimnowojennej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przebieg, zagrożenia i konsekwencje wyścigu zbrojeń nuklearnych,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główne paradygmaty bezpieczeństwa relacji między mocarstwami nuklearnymi,</w:t>
            </w:r>
          </w:p>
          <w:p w:rsidR="009E59EA" w:rsidRPr="00213E55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problem Gwarantowanego Wzajemnego Zniszczenia - Mutual </w:t>
            </w:r>
            <w:proofErr w:type="spellStart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Assured</w:t>
            </w:r>
            <w:proofErr w:type="spellEnd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, MAD - w latach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imnej wojny i po jej zakończeniu.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główne mocarstwa XXI wieku po okresie hegemonii USA: idee, geopolityka, praktyka rywalizacji o strefy wpływów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Rosja jako imperium militarne zagr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ożone marginalizacją ekonomiczną,</w:t>
            </w:r>
          </w:p>
          <w:p w:rsidR="009E59EA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 xml:space="preserve"> ChRL jako potencjalny przywódca społeczności międzynarodowej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Pr="002541A6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92">
              <w:rPr>
                <w:rFonts w:ascii="Times New Roman" w:hAnsi="Times New Roman" w:cs="Times New Roman"/>
                <w:sz w:val="24"/>
                <w:szCs w:val="24"/>
              </w:rPr>
              <w:t>Unia Europejska – sojusznik czy ewentualny rywal Stanów Zjednoczonych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Probucka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9E59EA" w:rsidRPr="00692327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aksjologia, </w:t>
            </w:r>
          </w:p>
          <w:p w:rsidR="009E59EA" w:rsidRPr="00692327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etyka ogólna, </w:t>
            </w:r>
          </w:p>
          <w:p w:rsidR="009E59EA" w:rsidRPr="00692327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etyka środowiskowa, </w:t>
            </w:r>
          </w:p>
          <w:p w:rsidR="009E59EA" w:rsidRPr="0044438F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prawa zwierząt.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Maria Rożnowska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sz w:val="24"/>
                <w:szCs w:val="24"/>
              </w:rPr>
              <w:t xml:space="preserve">granice swobody wypowiedzi,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sz w:val="24"/>
                <w:szCs w:val="24"/>
              </w:rPr>
              <w:t xml:space="preserve">prawo mediów, </w:t>
            </w:r>
          </w:p>
          <w:p w:rsidR="009E59EA" w:rsidRPr="00692327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327">
              <w:rPr>
                <w:rFonts w:ascii="Times New Roman" w:hAnsi="Times New Roman" w:cs="Times New Roman"/>
                <w:sz w:val="24"/>
                <w:szCs w:val="24"/>
              </w:rPr>
              <w:t>prawo reklamy.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Jan Rydel</w:t>
            </w:r>
          </w:p>
        </w:tc>
        <w:tc>
          <w:tcPr>
            <w:tcW w:w="5560" w:type="dxa"/>
          </w:tcPr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współczesne międ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zynarodowe stosunki polityczne,</w:t>
            </w:r>
          </w:p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 stosunków międzynarodowych,</w:t>
            </w:r>
          </w:p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organizacja służby dyplomatycznej, historia dyplomacji, protokó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dyplomatyczny,</w:t>
            </w: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dyplomacja publiczna,</w:t>
            </w:r>
          </w:p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bezpieczeństwo międzynarodowe i konfli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kty zbrojne w latach 1945-2022,</w:t>
            </w:r>
          </w:p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 xml:space="preserve">współczesna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polityka niemiecka i austriacka,</w:t>
            </w: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9EA" w:rsidRPr="005B41F2" w:rsidRDefault="009E59EA" w:rsidP="009E59EA">
            <w:pPr>
              <w:pStyle w:val="Akapitzlist"/>
              <w:numPr>
                <w:ilvl w:val="0"/>
                <w:numId w:val="3"/>
              </w:numPr>
              <w:ind w:left="74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polityka zagraniczna Niemiec.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Sabina Sanetra-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Półgrabi</w:t>
            </w:r>
            <w:proofErr w:type="spellEnd"/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międzynarodowe: współpraca transgraniczna w Europie , relacje bilateralne, Grupa Wyszehradzka, współpraca na rzekach granicznych,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lokalna, rozwój lokalny i regionalny, znaczenie funduszy strukturalnych UE,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znaczenie, pozycja i rola samorządu terytorialnego w zewnętrznej współpracy międzynarodowej ze szczególnym uwzględnieniem euroregionów,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problematyka tzw. polityk lokalnych ze szczególnym uwzględnieniem systemu bezpieczeństwa publicznego i zarządzania kryzysowego w Polsce.</w:t>
            </w:r>
          </w:p>
          <w:p w:rsidR="009E59EA" w:rsidRPr="0044523A" w:rsidRDefault="009E59EA" w:rsidP="009E59E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międzynarodowe: zagrożenia asymetryczne, bezpieczeństwa kulturowego, społecznego, informacyjnego  w perspektywie międzynarodowej, regionalnej i lokalnej.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9E59EA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Adam Sawicki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Pr="00AF4942">
              <w:rPr>
                <w:rFonts w:ascii="Times New Roman" w:hAnsi="Times New Roman" w:cs="Times New Roman"/>
                <w:sz w:val="24"/>
                <w:szCs w:val="24"/>
              </w:rPr>
              <w:t xml:space="preserve"> religii,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etyczne problemy</w:t>
            </w:r>
            <w:r w:rsidRPr="00AF4942">
              <w:rPr>
                <w:rFonts w:ascii="Times New Roman" w:hAnsi="Times New Roman" w:cs="Times New Roman"/>
                <w:sz w:val="24"/>
                <w:szCs w:val="24"/>
              </w:rPr>
              <w:t xml:space="preserve"> współczesności,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ekofilozofia, </w:t>
            </w:r>
          </w:p>
          <w:p w:rsidR="009E59EA" w:rsidRPr="00AF4942" w:rsidRDefault="009E59EA" w:rsidP="009E59E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Pr="00AF4942">
              <w:rPr>
                <w:rFonts w:ascii="Times New Roman" w:hAnsi="Times New Roman" w:cs="Times New Roman"/>
                <w:sz w:val="24"/>
                <w:szCs w:val="24"/>
              </w:rPr>
              <w:t xml:space="preserve"> kultury i kulturoznawstwa.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Ślósarz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charakterystyka dorobku dziennikarza, analiza relacji dziennikarskich z danego wydarzenia – porównanie celów wypowiedzi punktów widzenia, języka, adresatów, ewentualnie kadrowania, długoś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ujęć, tła dźwiękowego itp.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porównywanie magazynów wiadomości w polskich stacjach telewizji publicznej, społecznej i komercyjnej oraz przez nadawców zagraniczn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ych, np. BBC, ZDF,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analizy fotografii medialnych narzędziami socjologii wizualnej (metody: hermeneutyczna, semiotyczna, strukturalistyczna, dyskursyw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na),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konsekwencje zwrotu afektywnego w dzienni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karstwie (np. </w:t>
            </w:r>
            <w:r w:rsidRPr="000D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0D15B8">
              <w:rPr>
                <w:rFonts w:ascii="Times New Roman" w:hAnsi="Times New Roman" w:cs="Times New Roman"/>
                <w:i/>
                <w:sz w:val="24"/>
                <w:szCs w:val="24"/>
              </w:rPr>
              <w:t>Displaced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E59EA" w:rsidRPr="000D15B8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zagadnienia tabloidyzac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 mediów i </w:t>
            </w:r>
            <w:proofErr w:type="spellStart"/>
            <w:r w:rsidRPr="000D15B8">
              <w:rPr>
                <w:rFonts w:ascii="Times New Roman" w:hAnsi="Times New Roman" w:cs="Times New Roman"/>
                <w:i/>
                <w:sz w:val="24"/>
                <w:szCs w:val="24"/>
              </w:rPr>
              <w:t>comic</w:t>
            </w:r>
            <w:proofErr w:type="spellEnd"/>
            <w:r w:rsidRPr="000D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15B8">
              <w:rPr>
                <w:rFonts w:ascii="Times New Roman" w:hAnsi="Times New Roman" w:cs="Times New Roman"/>
                <w:i/>
                <w:sz w:val="24"/>
                <w:szCs w:val="24"/>
              </w:rPr>
              <w:t>journalism</w:t>
            </w:r>
            <w:proofErr w:type="spellEnd"/>
            <w:r w:rsidRPr="000D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pedagogika medialna, aksjologia czasopism młodzieżowych w Polsce i za granicą czy magazynów kobiecych i gatunków telewizy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jnych,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kształtowanie opinii społecznej za pomocą graffiti, fotografii 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ialnej i nagłówków prasowych,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funkcje mediów społecznościowych w kreowaniu marki oraz w prowadzeniu kampa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nii społecznych i wyborczych, 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rroryzm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mediach i reklamie, </w:t>
            </w:r>
          </w:p>
          <w:p w:rsidR="009E59EA" w:rsidRPr="00E3285E" w:rsidRDefault="009E59EA" w:rsidP="009E59E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5B8">
              <w:rPr>
                <w:rFonts w:ascii="Times New Roman" w:hAnsi="Times New Roman" w:cs="Times New Roman"/>
                <w:sz w:val="24"/>
                <w:szCs w:val="24"/>
              </w:rPr>
              <w:t>relacje technologii i literatury czy edukacji (e-learning).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Jacek Sroka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seminariów dopasowana do dyscypliny nauk o polityce i administracji i obejmuje problematykę  w trzech kategoriach: systemów politycznych,</w:t>
            </w:r>
            <w:r w:rsidRPr="00604CDF">
              <w:rPr>
                <w:rFonts w:ascii="Times New Roman" w:hAnsi="Times New Roman" w:cs="Times New Roman"/>
                <w:sz w:val="24"/>
                <w:szCs w:val="24"/>
              </w:rPr>
              <w:t xml:space="preserve"> administracji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polityki publicznej,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polityczne: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E55">
              <w:rPr>
                <w:rFonts w:ascii="Times New Roman" w:hAnsi="Times New Roman" w:cs="Times New Roman"/>
                <w:sz w:val="24"/>
                <w:szCs w:val="24"/>
              </w:rPr>
              <w:t>ich konceptualiz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acja, analiza, komparatystyka,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213E55">
              <w:rPr>
                <w:rFonts w:ascii="Times New Roman" w:hAnsi="Times New Roman" w:cs="Times New Roman"/>
                <w:sz w:val="24"/>
                <w:szCs w:val="24"/>
              </w:rPr>
              <w:t xml:space="preserve">odziały </w:t>
            </w:r>
            <w:proofErr w:type="spellStart"/>
            <w:r w:rsidRPr="00213E55">
              <w:rPr>
                <w:rFonts w:ascii="Times New Roman" w:hAnsi="Times New Roman" w:cs="Times New Roman"/>
                <w:sz w:val="24"/>
                <w:szCs w:val="24"/>
              </w:rPr>
              <w:t>socjopolityczne</w:t>
            </w:r>
            <w:proofErr w:type="spellEnd"/>
            <w:r w:rsidRPr="00213E55">
              <w:rPr>
                <w:rFonts w:ascii="Times New Roman" w:hAnsi="Times New Roman" w:cs="Times New Roman"/>
                <w:sz w:val="24"/>
                <w:szCs w:val="24"/>
              </w:rPr>
              <w:t>, strukturalne i kulturowe uwarun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kowania systemów politycznych,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Pr="00213E55">
              <w:rPr>
                <w:rFonts w:ascii="Times New Roman" w:hAnsi="Times New Roman" w:cs="Times New Roman"/>
                <w:sz w:val="24"/>
                <w:szCs w:val="24"/>
              </w:rPr>
              <w:t>achowani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wyborcze i systemy wyborcze,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213E55">
              <w:rPr>
                <w:rFonts w:ascii="Times New Roman" w:hAnsi="Times New Roman" w:cs="Times New Roman"/>
                <w:sz w:val="24"/>
                <w:szCs w:val="24"/>
              </w:rPr>
              <w:t xml:space="preserve">artie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polityczne i systemy partyjne,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213E55">
              <w:rPr>
                <w:rFonts w:ascii="Times New Roman" w:hAnsi="Times New Roman" w:cs="Times New Roman"/>
                <w:sz w:val="24"/>
                <w:szCs w:val="24"/>
              </w:rPr>
              <w:t>ystemy samorządu terytorialnego i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eterytorialnego (specjalnego),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213E55">
              <w:rPr>
                <w:rFonts w:ascii="Times New Roman" w:hAnsi="Times New Roman" w:cs="Times New Roman"/>
                <w:sz w:val="24"/>
                <w:szCs w:val="24"/>
              </w:rPr>
              <w:t>ystemowe areny oraz instytucje uzgadniania interesów grupowych i współdecydowani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(korporatyzm, pluralizm etc.).</w:t>
            </w:r>
          </w:p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Pr="00604CDF" w:rsidRDefault="009E59EA" w:rsidP="009E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DF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9E59EA" w:rsidRPr="00565412" w:rsidRDefault="009E59EA" w:rsidP="009E59E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412">
              <w:rPr>
                <w:rFonts w:ascii="Times New Roman" w:hAnsi="Times New Roman" w:cs="Times New Roman"/>
                <w:i/>
                <w:sz w:val="24"/>
                <w:szCs w:val="24"/>
              </w:rPr>
              <w:t>Wpływ przedwyborczych kampanii politycznych na polaryzację elektoratu – analiza porównawcza wyborów X i Y,</w:t>
            </w:r>
          </w:p>
          <w:p w:rsidR="009E59EA" w:rsidRPr="00565412" w:rsidRDefault="009E59EA" w:rsidP="009E59E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412">
              <w:rPr>
                <w:rFonts w:ascii="Times New Roman" w:hAnsi="Times New Roman" w:cs="Times New Roman"/>
                <w:i/>
                <w:sz w:val="24"/>
                <w:szCs w:val="24"/>
              </w:rPr>
              <w:t>Partie centrowe w środkowoeuropejskich państwach członkowskich Unii Europejskiej –profile ideowe, programy, elektoraty oraz potencjały koalicyjne,</w:t>
            </w:r>
          </w:p>
          <w:p w:rsidR="009E59EA" w:rsidRPr="00565412" w:rsidRDefault="009E59EA" w:rsidP="009E59E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412">
              <w:rPr>
                <w:rFonts w:ascii="Times New Roman" w:hAnsi="Times New Roman" w:cs="Times New Roman"/>
                <w:i/>
                <w:sz w:val="24"/>
                <w:szCs w:val="24"/>
              </w:rPr>
              <w:t>Rada Dialogu Społecznego jako organ potencjalnie współkreujący politykę rządu.</w:t>
            </w:r>
          </w:p>
          <w:p w:rsidR="009E59EA" w:rsidRPr="00213E55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Default="009E59EA" w:rsidP="009E59E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administracja publiczna: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 xml:space="preserve">jej rola, funkcje, instytucje, struktury,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procedury,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dministracja 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liczna w systemie politycznym,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polityczność administracji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ublicznej w teorii i praktyce,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elacje pomiędzy kulturą polityc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zną a kulturą administracyjną,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ektor publiczny – jego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specyfika, funkcje, podmioty,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ekrutacja personelu i zarządzanie kadra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w administracji publicznej,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dpowiedzialnoś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funkcjonariuszy publicznych,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ecydowan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w administracji publicznej,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dministracja 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bliczna w ujęciu porównawczym,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-a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dministracj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publiczna Unii Europejskiej,</w:t>
            </w:r>
          </w:p>
          <w:p w:rsidR="009E59EA" w:rsidRPr="00565412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565412">
              <w:rPr>
                <w:rFonts w:ascii="Times New Roman" w:hAnsi="Times New Roman" w:cs="Times New Roman"/>
                <w:sz w:val="24"/>
                <w:szCs w:val="24"/>
              </w:rPr>
              <w:t>dministracja ponadnarodowa i międzynarodowa.</w:t>
            </w:r>
          </w:p>
          <w:p w:rsidR="009E59EA" w:rsidRPr="00213E55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Pr="00A61EF9" w:rsidRDefault="009E59EA" w:rsidP="009E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prac:</w:t>
            </w:r>
          </w:p>
          <w:p w:rsidR="009E59EA" w:rsidRPr="00A61EF9" w:rsidRDefault="009E59EA" w:rsidP="009E59EA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Decyzje administracyjne w zarządzaniu mieniem komunalnym,</w:t>
            </w:r>
          </w:p>
          <w:p w:rsidR="009E59EA" w:rsidRPr="00A61EF9" w:rsidRDefault="009E59EA" w:rsidP="009E59EA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Rola organów Międzynarodowej Organizacji Pracy w opracowywaniu i egzekwowaniu standardów mających na celu poprawę oraz ochronę warunków życia i pracy,</w:t>
            </w:r>
          </w:p>
          <w:p w:rsidR="009E59EA" w:rsidRPr="00A61EF9" w:rsidRDefault="009E59EA" w:rsidP="009E59EA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Delegowanie uprawnień administracji publicznej (na poziomach: lokalnym, państwowym, ponad- i międzynarodowym).</w:t>
            </w:r>
          </w:p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Pr="00A61EF9" w:rsidRDefault="009E59EA" w:rsidP="009E59E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 xml:space="preserve">olityka publiczna </w:t>
            </w: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(policy)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 xml:space="preserve">jej relacje z polityką rywalizacyjną </w:t>
            </w: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politics</w:t>
            </w:r>
            <w:proofErr w:type="spellEnd"/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 xml:space="preserve">-rola administracji publicznej w projektowaniu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wdrażaniu polityk publicznych,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 xml:space="preserve">oryzontalne, międzysektorowe, sektorowe oraz </w:t>
            </w:r>
            <w:proofErr w:type="spellStart"/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sekcjonalne</w:t>
            </w:r>
            <w:proofErr w:type="spellEnd"/>
            <w:r w:rsidRPr="00A61EF9">
              <w:rPr>
                <w:rFonts w:ascii="Times New Roman" w:hAnsi="Times New Roman" w:cs="Times New Roman"/>
                <w:sz w:val="24"/>
                <w:szCs w:val="24"/>
              </w:rPr>
              <w:t xml:space="preserve"> polityki publiczne – ich uwarunkowania, funkcje,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odmioty, działania, rezultaty,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ola interesariuszy i współdecy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dowanie w polityce publicznej,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obbing, dialog społeczny,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alog obywatelski, deliberacja,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arządzanie publiczne – jego wari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 teoretyczne i praktyczne,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 xml:space="preserve">rganizacyjne uwarunkowania skuteczności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decyzji i wdrożeń publicznych,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etody obniżania 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zyka w zarządzaniu publicznym,</w:t>
            </w:r>
          </w:p>
          <w:p w:rsidR="009E59EA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nnowacje w zarządzaniu publicznym (m.in. rządzenie wielopasmowe –</w:t>
            </w: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E59EA" w:rsidRPr="00A61EF9" w:rsidRDefault="009E59EA" w:rsidP="009E59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ola sieci współpracy (</w:t>
            </w: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policy networks</w:t>
            </w:r>
            <w:r w:rsidRPr="00A61EF9">
              <w:rPr>
                <w:rFonts w:ascii="Times New Roman" w:hAnsi="Times New Roman" w:cs="Times New Roman"/>
                <w:sz w:val="24"/>
                <w:szCs w:val="24"/>
              </w:rPr>
              <w:t>) w politykach publicznych.</w:t>
            </w:r>
          </w:p>
          <w:p w:rsidR="009E59EA" w:rsidRPr="00213E55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Pr="00A61EF9" w:rsidRDefault="009E59EA" w:rsidP="009E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</w:t>
            </w:r>
            <w:r w:rsidRPr="00A61E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59EA" w:rsidRPr="00A61EF9" w:rsidRDefault="009E59EA" w:rsidP="009E59E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Formalne i funkcjonalne uwarunkowania osłonowych programów polityki gospodarczej/społecznej,</w:t>
            </w:r>
          </w:p>
          <w:p w:rsidR="009E59EA" w:rsidRPr="00A61EF9" w:rsidRDefault="009E59EA" w:rsidP="009E59E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Aktywność organów/instytucji doradczych Unii Europejskiej jako przykład partycypacji interesariuszy społecznych i gospodarczych w kształtowaniu decyzji publicznych na poziomie ponadpaństwowym,</w:t>
            </w:r>
          </w:p>
          <w:p w:rsidR="009E59EA" w:rsidRPr="00A61EF9" w:rsidRDefault="009E59EA" w:rsidP="009E59E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EF9">
              <w:rPr>
                <w:rFonts w:ascii="Times New Roman" w:hAnsi="Times New Roman" w:cs="Times New Roman"/>
                <w:i/>
                <w:sz w:val="24"/>
                <w:szCs w:val="24"/>
              </w:rPr>
              <w:t>Analiza porównawcza budżetów obywatelskich w gminie miejskiej X oraz gminie miejsko-wiejskiej Y.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Antoni Szwed, prof. U</w:t>
            </w:r>
            <w:r w:rsidR="0089758B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</w:p>
        </w:tc>
        <w:tc>
          <w:tcPr>
            <w:tcW w:w="5560" w:type="dxa"/>
          </w:tcPr>
          <w:p w:rsidR="009E59EA" w:rsidRPr="0044523A" w:rsidRDefault="009E59EA" w:rsidP="009E59EA">
            <w:pPr>
              <w:pStyle w:val="Akapitzlist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filozofia człowieka: problematyka wolności, prawdy egzystencji, elementy teorii poznania, ontyczne podstawy bytu ludzkiego, rola wyobraźni w życiu człowieka itd.</w:t>
            </w:r>
          </w:p>
          <w:p w:rsidR="009E59EA" w:rsidRPr="002541A6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Justyna Tomczyk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02C65">
              <w:rPr>
                <w:color w:val="000000"/>
              </w:rPr>
              <w:t>women’s</w:t>
            </w:r>
            <w:proofErr w:type="spellEnd"/>
            <w:r w:rsidRPr="00A02C65">
              <w:rPr>
                <w:color w:val="000000"/>
              </w:rPr>
              <w:t xml:space="preserve"> </w:t>
            </w:r>
            <w:proofErr w:type="spellStart"/>
            <w:r w:rsidRPr="00A02C65">
              <w:rPr>
                <w:color w:val="000000"/>
              </w:rPr>
              <w:t>studies</w:t>
            </w:r>
            <w:proofErr w:type="spellEnd"/>
            <w:r w:rsidRPr="00A02C65">
              <w:rPr>
                <w:color w:val="000000"/>
              </w:rPr>
              <w:t xml:space="preserve"> ze szczególnym uwzględnieniem miejsca, roli, statusu kobiet w społeczeństwie (np. polityka, biznes, media, nauka, system sprawiedliwości, rodzina),</w:t>
            </w:r>
          </w:p>
          <w:p w:rsidR="009E59EA" w:rsidRDefault="009E59EA" w:rsidP="009E59EA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C65">
              <w:rPr>
                <w:color w:val="000000"/>
              </w:rPr>
              <w:t>aktywność obywatelska kobiet w sferze publicznej, społeczeństwo obywatelskie,</w:t>
            </w:r>
          </w:p>
          <w:p w:rsidR="009E59EA" w:rsidRDefault="009E59EA" w:rsidP="009E59EA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C65">
              <w:rPr>
                <w:color w:val="000000"/>
              </w:rPr>
              <w:t>ruchy społeczne, w szczególności ruchy feministyczne,</w:t>
            </w:r>
          </w:p>
          <w:p w:rsidR="009E59EA" w:rsidRDefault="009E59EA" w:rsidP="009E59EA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C65">
              <w:rPr>
                <w:color w:val="000000"/>
              </w:rPr>
              <w:t>polityka płci, strategie Unii Europejskiej na rzecz równouprawnienia płci,</w:t>
            </w:r>
          </w:p>
          <w:p w:rsidR="009E59EA" w:rsidRDefault="009E59EA" w:rsidP="009E59EA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C65">
              <w:rPr>
                <w:color w:val="000000"/>
                <w:bdr w:val="none" w:sz="0" w:space="0" w:color="auto" w:frame="1"/>
              </w:rPr>
              <w:t>problemy społeczne (nierówności płciowe, dyskryminacja, przemoc domowa, przemoc reprodukcyjna, molestowanie seksualne, prostytucja, ubóstwo, wykluczenie społeczne, przestępczość kobiet),</w:t>
            </w:r>
          </w:p>
          <w:p w:rsidR="009E59EA" w:rsidRPr="00A02C65" w:rsidRDefault="009E59EA" w:rsidP="009E59EA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2C65">
              <w:rPr>
                <w:color w:val="000000"/>
                <w:bdr w:val="none" w:sz="0" w:space="0" w:color="auto" w:frame="1"/>
              </w:rPr>
              <w:t>komunikacja społeczna, język i mass media (np. seksizm, medialne wizerunki kobiet i kobiecości, stereotypy płciowe w reklamie).</w:t>
            </w:r>
          </w:p>
        </w:tc>
      </w:tr>
      <w:tr w:rsidR="009E59EA" w:rsidRPr="002541A6" w:rsidTr="00AF4942">
        <w:tc>
          <w:tcPr>
            <w:tcW w:w="675" w:type="dxa"/>
          </w:tcPr>
          <w:p w:rsidR="009E59EA" w:rsidRDefault="002C54A3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E59EA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Barbara Węglarz</w:t>
            </w:r>
          </w:p>
        </w:tc>
        <w:tc>
          <w:tcPr>
            <w:tcW w:w="5560" w:type="dxa"/>
          </w:tcPr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samorząd terytorialny i wspólnoty lokalne w Polsce i w krajach europejskich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demokracja bezpośrednia (referenda, konsultacje, itd.)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sz w:val="24"/>
                <w:szCs w:val="24"/>
              </w:rPr>
              <w:t>geopolityka małych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9EA" w:rsidRDefault="009E59EA" w:rsidP="009E59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międzynarodowe publiczne.</w:t>
            </w:r>
          </w:p>
          <w:p w:rsidR="009E59EA" w:rsidRPr="005B41F2" w:rsidRDefault="009E59EA" w:rsidP="009E59EA">
            <w:pPr>
              <w:pStyle w:val="Akapitzlist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F2">
              <w:rPr>
                <w:rFonts w:ascii="Times New Roman" w:hAnsi="Times New Roman" w:cs="Times New Roman"/>
                <w:b/>
                <w:sz w:val="24"/>
                <w:szCs w:val="24"/>
              </w:rPr>
              <w:t>Pani doktor zaznacza, że nie prowadzi prac dotyczących terroryzmu.</w:t>
            </w:r>
          </w:p>
          <w:p w:rsidR="009E59EA" w:rsidRPr="005B41F2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EA" w:rsidRPr="002541A6" w:rsidRDefault="009E59EA" w:rsidP="009E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A6" w:rsidRDefault="002541A6"/>
    <w:p w:rsidR="002541A6" w:rsidRDefault="002541A6"/>
    <w:sectPr w:rsidR="002541A6" w:rsidSect="00A0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6A5"/>
    <w:multiLevelType w:val="hybridMultilevel"/>
    <w:tmpl w:val="ABC2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2A9"/>
    <w:multiLevelType w:val="hybridMultilevel"/>
    <w:tmpl w:val="73608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030"/>
    <w:multiLevelType w:val="hybridMultilevel"/>
    <w:tmpl w:val="CBB8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7B6"/>
    <w:multiLevelType w:val="hybridMultilevel"/>
    <w:tmpl w:val="6ABC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2FC"/>
    <w:multiLevelType w:val="hybridMultilevel"/>
    <w:tmpl w:val="3D0EA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6E68"/>
    <w:multiLevelType w:val="hybridMultilevel"/>
    <w:tmpl w:val="A872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63E9"/>
    <w:multiLevelType w:val="hybridMultilevel"/>
    <w:tmpl w:val="40BE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0D44"/>
    <w:multiLevelType w:val="hybridMultilevel"/>
    <w:tmpl w:val="FBB6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B2955"/>
    <w:multiLevelType w:val="hybridMultilevel"/>
    <w:tmpl w:val="9622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539B5"/>
    <w:multiLevelType w:val="hybridMultilevel"/>
    <w:tmpl w:val="38F2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52F"/>
    <w:multiLevelType w:val="hybridMultilevel"/>
    <w:tmpl w:val="DE92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51D68"/>
    <w:multiLevelType w:val="hybridMultilevel"/>
    <w:tmpl w:val="ABD4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B39B8"/>
    <w:multiLevelType w:val="hybridMultilevel"/>
    <w:tmpl w:val="FEC2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20640"/>
    <w:multiLevelType w:val="hybridMultilevel"/>
    <w:tmpl w:val="0B90E61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187618B9"/>
    <w:multiLevelType w:val="multilevel"/>
    <w:tmpl w:val="395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4D53AB"/>
    <w:multiLevelType w:val="hybridMultilevel"/>
    <w:tmpl w:val="26DE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B1D66"/>
    <w:multiLevelType w:val="hybridMultilevel"/>
    <w:tmpl w:val="2A2E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D7B96"/>
    <w:multiLevelType w:val="hybridMultilevel"/>
    <w:tmpl w:val="1736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3AD3"/>
    <w:multiLevelType w:val="hybridMultilevel"/>
    <w:tmpl w:val="CB2837D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F3C527A"/>
    <w:multiLevelType w:val="hybridMultilevel"/>
    <w:tmpl w:val="0D90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A5AC0"/>
    <w:multiLevelType w:val="hybridMultilevel"/>
    <w:tmpl w:val="516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A390B"/>
    <w:multiLevelType w:val="hybridMultilevel"/>
    <w:tmpl w:val="2D2C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02FB6"/>
    <w:multiLevelType w:val="hybridMultilevel"/>
    <w:tmpl w:val="2CA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4144"/>
    <w:multiLevelType w:val="hybridMultilevel"/>
    <w:tmpl w:val="4E64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37C27"/>
    <w:multiLevelType w:val="hybridMultilevel"/>
    <w:tmpl w:val="5242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605C1"/>
    <w:multiLevelType w:val="hybridMultilevel"/>
    <w:tmpl w:val="B8F2C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020FE"/>
    <w:multiLevelType w:val="multilevel"/>
    <w:tmpl w:val="D94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C74095"/>
    <w:multiLevelType w:val="hybridMultilevel"/>
    <w:tmpl w:val="C3DA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745"/>
    <w:multiLevelType w:val="hybridMultilevel"/>
    <w:tmpl w:val="0BA0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60200"/>
    <w:multiLevelType w:val="hybridMultilevel"/>
    <w:tmpl w:val="9384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A376A"/>
    <w:multiLevelType w:val="hybridMultilevel"/>
    <w:tmpl w:val="5900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C2E6D"/>
    <w:multiLevelType w:val="hybridMultilevel"/>
    <w:tmpl w:val="A9DA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80ED8"/>
    <w:multiLevelType w:val="multilevel"/>
    <w:tmpl w:val="5D6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F90E03"/>
    <w:multiLevelType w:val="hybridMultilevel"/>
    <w:tmpl w:val="0EEC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64B20"/>
    <w:multiLevelType w:val="hybridMultilevel"/>
    <w:tmpl w:val="B9300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D32C9"/>
    <w:multiLevelType w:val="hybridMultilevel"/>
    <w:tmpl w:val="173E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85073"/>
    <w:multiLevelType w:val="hybridMultilevel"/>
    <w:tmpl w:val="4502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86B15"/>
    <w:multiLevelType w:val="hybridMultilevel"/>
    <w:tmpl w:val="B608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8640F"/>
    <w:multiLevelType w:val="hybridMultilevel"/>
    <w:tmpl w:val="CA52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92E"/>
    <w:multiLevelType w:val="hybridMultilevel"/>
    <w:tmpl w:val="C34A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12ABE"/>
    <w:multiLevelType w:val="hybridMultilevel"/>
    <w:tmpl w:val="07FC8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82FD4"/>
    <w:multiLevelType w:val="hybridMultilevel"/>
    <w:tmpl w:val="42ECB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C86337"/>
    <w:multiLevelType w:val="hybridMultilevel"/>
    <w:tmpl w:val="E548A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04DFC"/>
    <w:multiLevelType w:val="hybridMultilevel"/>
    <w:tmpl w:val="0158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826D7"/>
    <w:multiLevelType w:val="hybridMultilevel"/>
    <w:tmpl w:val="5BC0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A65A5"/>
    <w:multiLevelType w:val="hybridMultilevel"/>
    <w:tmpl w:val="6BCA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70873"/>
    <w:multiLevelType w:val="multilevel"/>
    <w:tmpl w:val="9F1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6E64F0"/>
    <w:multiLevelType w:val="multilevel"/>
    <w:tmpl w:val="44F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24"/>
  </w:num>
  <w:num w:numId="5">
    <w:abstractNumId w:val="1"/>
  </w:num>
  <w:num w:numId="6">
    <w:abstractNumId w:val="16"/>
  </w:num>
  <w:num w:numId="7">
    <w:abstractNumId w:val="10"/>
  </w:num>
  <w:num w:numId="8">
    <w:abstractNumId w:val="26"/>
  </w:num>
  <w:num w:numId="9">
    <w:abstractNumId w:val="32"/>
  </w:num>
  <w:num w:numId="10">
    <w:abstractNumId w:val="4"/>
  </w:num>
  <w:num w:numId="11">
    <w:abstractNumId w:val="40"/>
  </w:num>
  <w:num w:numId="12">
    <w:abstractNumId w:val="2"/>
  </w:num>
  <w:num w:numId="13">
    <w:abstractNumId w:val="17"/>
  </w:num>
  <w:num w:numId="14">
    <w:abstractNumId w:val="21"/>
  </w:num>
  <w:num w:numId="15">
    <w:abstractNumId w:val="3"/>
  </w:num>
  <w:num w:numId="16">
    <w:abstractNumId w:val="36"/>
  </w:num>
  <w:num w:numId="17">
    <w:abstractNumId w:val="34"/>
  </w:num>
  <w:num w:numId="18">
    <w:abstractNumId w:val="45"/>
  </w:num>
  <w:num w:numId="19">
    <w:abstractNumId w:val="23"/>
  </w:num>
  <w:num w:numId="20">
    <w:abstractNumId w:val="22"/>
  </w:num>
  <w:num w:numId="21">
    <w:abstractNumId w:val="19"/>
  </w:num>
  <w:num w:numId="22">
    <w:abstractNumId w:val="31"/>
  </w:num>
  <w:num w:numId="23">
    <w:abstractNumId w:val="12"/>
  </w:num>
  <w:num w:numId="24">
    <w:abstractNumId w:val="15"/>
  </w:num>
  <w:num w:numId="25">
    <w:abstractNumId w:val="9"/>
  </w:num>
  <w:num w:numId="26">
    <w:abstractNumId w:val="43"/>
  </w:num>
  <w:num w:numId="27">
    <w:abstractNumId w:val="39"/>
  </w:num>
  <w:num w:numId="28">
    <w:abstractNumId w:val="20"/>
  </w:num>
  <w:num w:numId="29">
    <w:abstractNumId w:val="0"/>
  </w:num>
  <w:num w:numId="30">
    <w:abstractNumId w:val="6"/>
  </w:num>
  <w:num w:numId="31">
    <w:abstractNumId w:val="38"/>
  </w:num>
  <w:num w:numId="32">
    <w:abstractNumId w:val="29"/>
  </w:num>
  <w:num w:numId="33">
    <w:abstractNumId w:val="28"/>
  </w:num>
  <w:num w:numId="34">
    <w:abstractNumId w:val="27"/>
  </w:num>
  <w:num w:numId="35">
    <w:abstractNumId w:val="44"/>
  </w:num>
  <w:num w:numId="36">
    <w:abstractNumId w:val="7"/>
  </w:num>
  <w:num w:numId="37">
    <w:abstractNumId w:val="25"/>
  </w:num>
  <w:num w:numId="38">
    <w:abstractNumId w:val="8"/>
  </w:num>
  <w:num w:numId="39">
    <w:abstractNumId w:val="37"/>
  </w:num>
  <w:num w:numId="40">
    <w:abstractNumId w:val="11"/>
  </w:num>
  <w:num w:numId="41">
    <w:abstractNumId w:val="35"/>
  </w:num>
  <w:num w:numId="42">
    <w:abstractNumId w:val="46"/>
  </w:num>
  <w:num w:numId="43">
    <w:abstractNumId w:val="42"/>
  </w:num>
  <w:num w:numId="44">
    <w:abstractNumId w:val="47"/>
  </w:num>
  <w:num w:numId="45">
    <w:abstractNumId w:val="41"/>
  </w:num>
  <w:num w:numId="46">
    <w:abstractNumId w:val="30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41A6"/>
    <w:rsid w:val="00090CA6"/>
    <w:rsid w:val="000D15B8"/>
    <w:rsid w:val="000E6E49"/>
    <w:rsid w:val="0010422E"/>
    <w:rsid w:val="00120A32"/>
    <w:rsid w:val="0019566D"/>
    <w:rsid w:val="00213E55"/>
    <w:rsid w:val="00214DBC"/>
    <w:rsid w:val="0024150A"/>
    <w:rsid w:val="002541A6"/>
    <w:rsid w:val="002C54A3"/>
    <w:rsid w:val="003325EC"/>
    <w:rsid w:val="003C665D"/>
    <w:rsid w:val="00417BB0"/>
    <w:rsid w:val="0044438F"/>
    <w:rsid w:val="0044523A"/>
    <w:rsid w:val="004768A4"/>
    <w:rsid w:val="00520872"/>
    <w:rsid w:val="00521E46"/>
    <w:rsid w:val="00545796"/>
    <w:rsid w:val="00565412"/>
    <w:rsid w:val="005A469C"/>
    <w:rsid w:val="005B41F2"/>
    <w:rsid w:val="005C5DB6"/>
    <w:rsid w:val="00604CDF"/>
    <w:rsid w:val="00663683"/>
    <w:rsid w:val="00692327"/>
    <w:rsid w:val="006F763B"/>
    <w:rsid w:val="007F12A6"/>
    <w:rsid w:val="0089044F"/>
    <w:rsid w:val="0089758B"/>
    <w:rsid w:val="008A1735"/>
    <w:rsid w:val="008A6746"/>
    <w:rsid w:val="009102AB"/>
    <w:rsid w:val="0091076B"/>
    <w:rsid w:val="00965B3F"/>
    <w:rsid w:val="009E59EA"/>
    <w:rsid w:val="00A02C65"/>
    <w:rsid w:val="00A06624"/>
    <w:rsid w:val="00A61EF9"/>
    <w:rsid w:val="00A80240"/>
    <w:rsid w:val="00AF4942"/>
    <w:rsid w:val="00B75088"/>
    <w:rsid w:val="00B7715D"/>
    <w:rsid w:val="00B90162"/>
    <w:rsid w:val="00B9290F"/>
    <w:rsid w:val="00BC4988"/>
    <w:rsid w:val="00BC5D92"/>
    <w:rsid w:val="00BD0BB2"/>
    <w:rsid w:val="00C67006"/>
    <w:rsid w:val="00C812B0"/>
    <w:rsid w:val="00CC43A0"/>
    <w:rsid w:val="00D43DAA"/>
    <w:rsid w:val="00D64A7F"/>
    <w:rsid w:val="00DA1ED1"/>
    <w:rsid w:val="00DD4FCD"/>
    <w:rsid w:val="00E3285E"/>
    <w:rsid w:val="00E358C3"/>
    <w:rsid w:val="00E75F2F"/>
    <w:rsid w:val="00EE65E2"/>
    <w:rsid w:val="00EF4DD7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3AF6"/>
  <w15:docId w15:val="{ABF28947-418B-42C1-8123-2B118215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C5D92"/>
    <w:pPr>
      <w:ind w:left="720"/>
      <w:contextualSpacing/>
    </w:pPr>
  </w:style>
  <w:style w:type="paragraph" w:customStyle="1" w:styleId="xmsonormal">
    <w:name w:val="x_msonormal"/>
    <w:basedOn w:val="Normalny"/>
    <w:rsid w:val="00DD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4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ennikarstwo_obywatel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ziennikarstwo_interne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%C5%9Arodki_masowego_przeka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Etyka_dziennikars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ziennikarstwo_%C5%9Bled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Użytkownik systemu Windows</cp:lastModifiedBy>
  <cp:revision>25</cp:revision>
  <dcterms:created xsi:type="dcterms:W3CDTF">2022-09-21T14:49:00Z</dcterms:created>
  <dcterms:modified xsi:type="dcterms:W3CDTF">2024-03-06T12:16:00Z</dcterms:modified>
</cp:coreProperties>
</file>